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EA2" w:rsidRPr="00776C8D" w:rsidRDefault="00E11EA2" w:rsidP="00D923A9">
      <w:pPr>
        <w:spacing w:after="0" w:line="240" w:lineRule="auto"/>
        <w:jc w:val="both"/>
        <w:rPr>
          <w:rFonts w:ascii="Times New Roman" w:hAnsi="Times New Roman" w:cs="Times New Roman"/>
          <w:sz w:val="24"/>
          <w:szCs w:val="24"/>
        </w:rPr>
      </w:pPr>
      <w:bookmarkStart w:id="0" w:name="_GoBack"/>
      <w:bookmarkEnd w:id="0"/>
      <w:r w:rsidRPr="00776C8D">
        <w:rPr>
          <w:rFonts w:ascii="Times New Roman" w:hAnsi="Times New Roman" w:cs="Times New Roman"/>
          <w:sz w:val="24"/>
          <w:szCs w:val="24"/>
        </w:rPr>
        <w:t xml:space="preserve">                                                                                            УТВЕРЖДЕН</w:t>
      </w:r>
    </w:p>
    <w:p w:rsidR="00E11EA2" w:rsidRPr="00776C8D" w:rsidRDefault="00E11EA2" w:rsidP="00D923A9">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                                                                                            Решением Никольской сельской</w:t>
      </w:r>
    </w:p>
    <w:p w:rsidR="00E11EA2" w:rsidRPr="00776C8D" w:rsidRDefault="00E11EA2" w:rsidP="00D923A9">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                                                                                            Думы первого созыва</w:t>
      </w:r>
    </w:p>
    <w:p w:rsidR="00E11EA2" w:rsidRPr="00776C8D" w:rsidRDefault="00E11EA2" w:rsidP="00D923A9">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                                                                                            от 23.06.2010 № 13</w:t>
      </w:r>
      <w:r w:rsidR="00530553" w:rsidRPr="00776C8D">
        <w:rPr>
          <w:rFonts w:ascii="Times New Roman" w:hAnsi="Times New Roman" w:cs="Times New Roman"/>
          <w:sz w:val="24"/>
          <w:szCs w:val="24"/>
        </w:rPr>
        <w:t>2</w:t>
      </w:r>
      <w:r w:rsidR="00E57C60">
        <w:rPr>
          <w:rFonts w:ascii="Times New Roman" w:hAnsi="Times New Roman" w:cs="Times New Roman"/>
          <w:sz w:val="24"/>
          <w:szCs w:val="24"/>
        </w:rPr>
        <w:t xml:space="preserve"> </w:t>
      </w:r>
      <w:proofErr w:type="gramStart"/>
      <w:r w:rsidR="00E57C60">
        <w:rPr>
          <w:rFonts w:ascii="Times New Roman" w:hAnsi="Times New Roman" w:cs="Times New Roman"/>
          <w:sz w:val="24"/>
          <w:szCs w:val="24"/>
        </w:rPr>
        <w:t>( ред.</w:t>
      </w:r>
      <w:proofErr w:type="gramEnd"/>
      <w:r w:rsidR="00E57C60">
        <w:rPr>
          <w:rFonts w:ascii="Times New Roman" w:hAnsi="Times New Roman" w:cs="Times New Roman"/>
          <w:sz w:val="24"/>
          <w:szCs w:val="24"/>
        </w:rPr>
        <w:t xml:space="preserve"> </w:t>
      </w:r>
      <w:proofErr w:type="spellStart"/>
      <w:r w:rsidR="00E57C60">
        <w:rPr>
          <w:rFonts w:ascii="Times New Roman" w:hAnsi="Times New Roman" w:cs="Times New Roman"/>
          <w:sz w:val="24"/>
          <w:szCs w:val="24"/>
        </w:rPr>
        <w:t>реш</w:t>
      </w:r>
      <w:proofErr w:type="spellEnd"/>
      <w:r w:rsidR="00E57C60">
        <w:rPr>
          <w:rFonts w:ascii="Times New Roman" w:hAnsi="Times New Roman" w:cs="Times New Roman"/>
          <w:sz w:val="24"/>
          <w:szCs w:val="24"/>
        </w:rPr>
        <w:t>. от 26.04.2019 № 94)</w:t>
      </w:r>
    </w:p>
    <w:p w:rsidR="00E11EA2" w:rsidRPr="00776C8D" w:rsidRDefault="00E11EA2" w:rsidP="00D923A9">
      <w:pPr>
        <w:spacing w:after="0" w:line="240" w:lineRule="auto"/>
        <w:jc w:val="both"/>
        <w:rPr>
          <w:rFonts w:ascii="Times New Roman" w:hAnsi="Times New Roman" w:cs="Times New Roman"/>
          <w:b/>
          <w:bCs/>
          <w:sz w:val="24"/>
          <w:szCs w:val="24"/>
        </w:rPr>
      </w:pPr>
    </w:p>
    <w:p w:rsidR="00D923A9" w:rsidRPr="00776C8D" w:rsidRDefault="00D923A9" w:rsidP="00D923A9">
      <w:pPr>
        <w:autoSpaceDE w:val="0"/>
        <w:autoSpaceDN w:val="0"/>
        <w:adjustRightInd w:val="0"/>
        <w:spacing w:after="0" w:line="240" w:lineRule="auto"/>
        <w:jc w:val="center"/>
        <w:rPr>
          <w:rFonts w:ascii="Times New Roman" w:hAnsi="Times New Roman" w:cs="Times New Roman"/>
          <w:b/>
          <w:bCs/>
          <w:sz w:val="24"/>
          <w:szCs w:val="24"/>
        </w:rPr>
      </w:pPr>
      <w:r w:rsidRPr="00776C8D">
        <w:rPr>
          <w:rFonts w:ascii="Times New Roman" w:hAnsi="Times New Roman" w:cs="Times New Roman"/>
          <w:b/>
          <w:bCs/>
          <w:sz w:val="24"/>
          <w:szCs w:val="24"/>
        </w:rPr>
        <w:t>ПОРЯДОК</w:t>
      </w:r>
    </w:p>
    <w:p w:rsidR="00D923A9" w:rsidRPr="00776C8D" w:rsidRDefault="00D923A9" w:rsidP="00D923A9">
      <w:pPr>
        <w:pStyle w:val="a3"/>
        <w:rPr>
          <w:sz w:val="24"/>
        </w:rPr>
      </w:pPr>
      <w:r w:rsidRPr="00776C8D">
        <w:rPr>
          <w:sz w:val="24"/>
        </w:rPr>
        <w:t xml:space="preserve">проведения антикоррупционной экспертизы нормативно-правовых актов и проектов нормативно-правовых актов </w:t>
      </w:r>
      <w:r w:rsidRPr="00776C8D">
        <w:rPr>
          <w:color w:val="FF0000"/>
          <w:sz w:val="24"/>
        </w:rPr>
        <w:t>Никольской</w:t>
      </w:r>
      <w:r w:rsidRPr="00776C8D">
        <w:rPr>
          <w:sz w:val="24"/>
        </w:rPr>
        <w:t xml:space="preserve"> сельской  Думы и администрации </w:t>
      </w:r>
      <w:r w:rsidRPr="00776C8D">
        <w:rPr>
          <w:color w:val="FF0000"/>
          <w:sz w:val="24"/>
        </w:rPr>
        <w:t>Никольского</w:t>
      </w:r>
      <w:r w:rsidRPr="00776C8D">
        <w:rPr>
          <w:sz w:val="24"/>
        </w:rPr>
        <w:t xml:space="preserve"> сельского поселения</w:t>
      </w:r>
    </w:p>
    <w:p w:rsidR="00D923A9" w:rsidRPr="00776C8D" w:rsidRDefault="00D923A9" w:rsidP="00D923A9">
      <w:pPr>
        <w:spacing w:after="0" w:line="240" w:lineRule="auto"/>
        <w:jc w:val="center"/>
        <w:rPr>
          <w:rFonts w:ascii="Times New Roman" w:hAnsi="Times New Roman" w:cs="Times New Roman"/>
          <w:b/>
          <w:bCs/>
          <w:sz w:val="24"/>
          <w:szCs w:val="24"/>
        </w:rPr>
      </w:pP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I. Общие положения</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1. Настоящий Порядок определяет правила проведения антикоррупционной экспертизы нормативных правовых актов и проектов нормативных правовых актов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Думы 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2. Объектом антикоррупционной экспертизы являются нормативные правовые акты и проекты нормативных правовых актов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Думы 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xml:space="preserve">3. Цель антикоррупционной экспертизы - выявление в нормативных правовых актах и проектах нормативных правовых актов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Думы 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коррупциогенных факторов и их последующее устранение.</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4. При проведении антикоррупционной экспертизы необходимо руководствоваться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Кировской области и настоящим Порядком.</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II. Порядок проведения антикоррупционной экспертизы</w:t>
      </w: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 xml:space="preserve">проектов нормативных правовых актов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Думы 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w:t>
      </w: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p>
    <w:p w:rsidR="00D923A9" w:rsidRPr="00CF79C4" w:rsidRDefault="00D923A9" w:rsidP="00CF79C4">
      <w:pPr>
        <w:autoSpaceDE w:val="0"/>
        <w:autoSpaceDN w:val="0"/>
        <w:adjustRightInd w:val="0"/>
        <w:spacing w:after="0" w:line="240" w:lineRule="auto"/>
        <w:ind w:firstLine="708"/>
        <w:jc w:val="both"/>
        <w:rPr>
          <w:rFonts w:ascii="Times New Roman" w:hAnsi="Times New Roman" w:cs="Times New Roman"/>
          <w:color w:val="FF0000"/>
          <w:sz w:val="24"/>
          <w:szCs w:val="24"/>
        </w:rPr>
      </w:pPr>
      <w:r w:rsidRPr="00CF79C4">
        <w:rPr>
          <w:rFonts w:ascii="Times New Roman" w:hAnsi="Times New Roman" w:cs="Times New Roman"/>
          <w:color w:val="FF0000"/>
          <w:sz w:val="24"/>
          <w:szCs w:val="24"/>
        </w:rPr>
        <w:t>5. Антикоррупционная экспертиза проводится специалистом администрации Никольского сельского поселения, ответственным согласно должностной инструкции за ведение делопроизводства (далее - специалист) на основании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D923A9" w:rsidRPr="00CF79C4" w:rsidRDefault="00D923A9" w:rsidP="00CF79C4">
      <w:pPr>
        <w:autoSpaceDE w:val="0"/>
        <w:autoSpaceDN w:val="0"/>
        <w:adjustRightInd w:val="0"/>
        <w:spacing w:after="0" w:line="240" w:lineRule="auto"/>
        <w:ind w:firstLine="708"/>
        <w:jc w:val="both"/>
        <w:rPr>
          <w:rFonts w:ascii="Times New Roman" w:hAnsi="Times New Roman" w:cs="Times New Roman"/>
          <w:color w:val="FF0000"/>
          <w:sz w:val="24"/>
          <w:szCs w:val="24"/>
        </w:rPr>
      </w:pPr>
      <w:r w:rsidRPr="00CF79C4">
        <w:rPr>
          <w:rFonts w:ascii="Times New Roman" w:hAnsi="Times New Roman" w:cs="Times New Roman"/>
          <w:color w:val="FF0000"/>
          <w:sz w:val="24"/>
          <w:szCs w:val="24"/>
        </w:rPr>
        <w:t>Согласно данной Методике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CF79C4" w:rsidRPr="00CF79C4" w:rsidRDefault="00CF79C4" w:rsidP="00CF79C4">
      <w:pPr>
        <w:pStyle w:val="formattext"/>
        <w:shd w:val="clear" w:color="auto" w:fill="FFFFFF"/>
        <w:spacing w:before="0" w:beforeAutospacing="0" w:after="0" w:afterAutospacing="0" w:line="315" w:lineRule="atLeast"/>
        <w:ind w:firstLine="708"/>
        <w:textAlignment w:val="baseline"/>
        <w:rPr>
          <w:color w:val="FF0000"/>
          <w:spacing w:val="2"/>
        </w:rPr>
      </w:pPr>
      <w:r w:rsidRPr="00CF79C4">
        <w:rPr>
          <w:color w:val="FF0000"/>
          <w:spacing w:val="2"/>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r w:rsidRPr="00CF79C4">
        <w:rPr>
          <w:color w:val="FF0000"/>
          <w:spacing w:val="2"/>
        </w:rPr>
        <w:br/>
        <w:t xml:space="preserve">                 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r w:rsidRPr="00CF79C4">
        <w:rPr>
          <w:color w:val="FF0000"/>
          <w:spacing w:val="2"/>
        </w:rPr>
        <w:br/>
      </w:r>
      <w:r w:rsidRPr="00CF79C4">
        <w:rPr>
          <w:color w:val="FF0000"/>
          <w:spacing w:val="2"/>
        </w:rPr>
        <w:lastRenderedPageBreak/>
        <w:t xml:space="preserve">                    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r w:rsidRPr="00CF79C4">
        <w:rPr>
          <w:color w:val="FF0000"/>
          <w:spacing w:val="2"/>
        </w:rPr>
        <w:br/>
        <w:t xml:space="preserve">                  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r w:rsidRPr="00CF79C4">
        <w:rPr>
          <w:color w:val="FF0000"/>
          <w:spacing w:val="2"/>
        </w:rPr>
        <w:br/>
        <w:t xml:space="preserve">              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r w:rsidRPr="00CF79C4">
        <w:rPr>
          <w:color w:val="FF0000"/>
          <w:spacing w:val="2"/>
        </w:rPr>
        <w:br/>
        <w:t xml:space="preserve">           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CF79C4" w:rsidRPr="00CF79C4" w:rsidRDefault="00CF79C4" w:rsidP="00CF79C4">
      <w:pPr>
        <w:pStyle w:val="formattext"/>
        <w:shd w:val="clear" w:color="auto" w:fill="FFFFFF"/>
        <w:spacing w:before="0" w:beforeAutospacing="0" w:after="0" w:afterAutospacing="0" w:line="315" w:lineRule="atLeast"/>
        <w:textAlignment w:val="baseline"/>
        <w:rPr>
          <w:color w:val="FF0000"/>
          <w:spacing w:val="2"/>
        </w:rPr>
      </w:pPr>
      <w:r w:rsidRPr="00CF79C4">
        <w:rPr>
          <w:color w:val="FF0000"/>
          <w:spacing w:val="2"/>
        </w:rPr>
        <w:t xml:space="preserve">             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r w:rsidRPr="00CF79C4">
        <w:rPr>
          <w:color w:val="FF0000"/>
          <w:spacing w:val="2"/>
        </w:rPr>
        <w:br/>
        <w:t xml:space="preserve">              з) отказ от конкурсных (аукционных) процедур - закрепление административного порядка предоставления права (блага);</w:t>
      </w:r>
      <w:r w:rsidRPr="00CF79C4">
        <w:rPr>
          <w:color w:val="FF0000"/>
          <w:spacing w:val="2"/>
        </w:rPr>
        <w:b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CF79C4" w:rsidRPr="00CF79C4" w:rsidRDefault="00CF79C4" w:rsidP="00CF79C4">
      <w:pPr>
        <w:pStyle w:val="formattext"/>
        <w:shd w:val="clear" w:color="auto" w:fill="FFFFFF"/>
        <w:spacing w:before="0" w:beforeAutospacing="0" w:after="0" w:afterAutospacing="0" w:line="315" w:lineRule="atLeast"/>
        <w:ind w:firstLine="708"/>
        <w:textAlignment w:val="baseline"/>
        <w:rPr>
          <w:color w:val="FF0000"/>
          <w:spacing w:val="2"/>
        </w:rPr>
      </w:pPr>
      <w:r w:rsidRPr="00CF79C4">
        <w:rPr>
          <w:color w:val="FF0000"/>
          <w:spacing w:val="2"/>
        </w:rPr>
        <w:t xml:space="preserve">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CF79C4" w:rsidRPr="00CF79C4" w:rsidRDefault="00CF79C4" w:rsidP="00CF79C4">
      <w:pPr>
        <w:pStyle w:val="formattext"/>
        <w:shd w:val="clear" w:color="auto" w:fill="FFFFFF"/>
        <w:spacing w:before="0" w:beforeAutospacing="0" w:after="0" w:afterAutospacing="0" w:line="315" w:lineRule="atLeast"/>
        <w:ind w:firstLine="708"/>
        <w:textAlignment w:val="baseline"/>
        <w:rPr>
          <w:color w:val="FF0000"/>
          <w:spacing w:val="2"/>
        </w:rPr>
      </w:pPr>
      <w:r w:rsidRPr="00CF79C4">
        <w:rPr>
          <w:color w:val="FF0000"/>
          <w:spacing w:val="2"/>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CF79C4" w:rsidRPr="00CF79C4" w:rsidRDefault="00CF79C4" w:rsidP="00CF79C4">
      <w:pPr>
        <w:pStyle w:val="formattext"/>
        <w:shd w:val="clear" w:color="auto" w:fill="FFFFFF"/>
        <w:spacing w:before="0" w:beforeAutospacing="0" w:after="0" w:afterAutospacing="0" w:line="315" w:lineRule="atLeast"/>
        <w:ind w:firstLine="708"/>
        <w:textAlignment w:val="baseline"/>
        <w:rPr>
          <w:color w:val="FF0000"/>
          <w:spacing w:val="2"/>
        </w:rPr>
      </w:pPr>
      <w:r w:rsidRPr="00CF79C4">
        <w:rPr>
          <w:color w:val="FF0000"/>
          <w:spacing w:val="2"/>
        </w:rPr>
        <w:t xml:space="preserve">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w:t>
      </w:r>
      <w:proofErr w:type="gramStart"/>
      <w:r w:rsidRPr="00CF79C4">
        <w:rPr>
          <w:color w:val="FF0000"/>
          <w:spacing w:val="2"/>
        </w:rPr>
        <w:t>организаций;.</w:t>
      </w:r>
      <w:proofErr w:type="gramEnd"/>
    </w:p>
    <w:p w:rsidR="00CF79C4" w:rsidRPr="00CF79C4" w:rsidRDefault="00CF79C4" w:rsidP="00CF79C4">
      <w:pPr>
        <w:pStyle w:val="formattext"/>
        <w:shd w:val="clear" w:color="auto" w:fill="FFFFFF"/>
        <w:spacing w:before="0" w:beforeAutospacing="0" w:after="0" w:afterAutospacing="0" w:line="315" w:lineRule="atLeast"/>
        <w:textAlignment w:val="baseline"/>
        <w:rPr>
          <w:color w:val="FF0000"/>
          <w:spacing w:val="2"/>
        </w:rPr>
      </w:pPr>
      <w:r w:rsidRPr="00CF79C4">
        <w:rPr>
          <w:color w:val="FF0000"/>
          <w:spacing w:val="2"/>
        </w:rPr>
        <w:t>в) юридико-лингвистическая неопределенность - употребление неустоявшихся, двусмысленных терминов и категорий оценочного характера.</w:t>
      </w:r>
    </w:p>
    <w:p w:rsidR="00D923A9" w:rsidRPr="00776C8D" w:rsidRDefault="00D923A9" w:rsidP="00CF79C4">
      <w:pPr>
        <w:pStyle w:val="a5"/>
        <w:ind w:firstLine="708"/>
      </w:pPr>
      <w:r w:rsidRPr="00776C8D">
        <w:t>6. Проекты нормативных правовых актов передаются специалисту  с приложением всех актов (документов), в соответствии с которыми или во исполнение которых они подготовлены. Антикоррупционная экспертиза проектов нормативных правовых актов без приложения указанных актов (документов) не проводится, а проекты возвращаются исполнителю.</w:t>
      </w:r>
    </w:p>
    <w:p w:rsidR="00D923A9" w:rsidRPr="00776C8D" w:rsidRDefault="00D923A9" w:rsidP="00CF79C4">
      <w:pPr>
        <w:pStyle w:val="a5"/>
        <w:ind w:firstLine="708"/>
      </w:pPr>
      <w:r w:rsidRPr="00776C8D">
        <w:t>7. Антикоррупционная экспертиза проекта нормативного правового акта проводится специалистом в срок не менее 7, но не превышающий 10 рабочих дней со дня его поступления. При проведении антикоррупционной экспертизы проекта нормативного правового акта исполнитель, осуществляющий его разработку, может привлекаться в рабочем порядке специалистом, проводящим антикоррупционную экспертизу, для дачи пояснений по проекту.</w:t>
      </w:r>
    </w:p>
    <w:p w:rsidR="00D923A9" w:rsidRPr="00776C8D" w:rsidRDefault="00D923A9" w:rsidP="00CF79C4">
      <w:pPr>
        <w:pStyle w:val="a5"/>
        <w:ind w:firstLine="708"/>
      </w:pPr>
      <w:r w:rsidRPr="00776C8D">
        <w:lastRenderedPageBreak/>
        <w:t xml:space="preserve">8. По результатам антикоррупционной экспертизы специалистом  готовится заключение, которое подписывается Главой </w:t>
      </w:r>
      <w:r w:rsidRPr="00776C8D">
        <w:rPr>
          <w:color w:val="FF0000"/>
        </w:rPr>
        <w:t xml:space="preserve">Никольского </w:t>
      </w:r>
      <w:r w:rsidRPr="00776C8D">
        <w:t>сельского поселения.</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В заключении отражаются выявленные при проведении антикоррупционной экспертизы проектов нормативных правовых актов коррупциогенные факторы.</w:t>
      </w:r>
    </w:p>
    <w:p w:rsidR="00D923A9" w:rsidRPr="00776C8D" w:rsidRDefault="00D923A9" w:rsidP="00CF79C4">
      <w:pPr>
        <w:pStyle w:val="a5"/>
        <w:ind w:firstLine="708"/>
      </w:pPr>
      <w:r w:rsidRPr="00776C8D">
        <w:t>9. Заключение носит рекомендательный характер и подлежит обязательному рассмотрению специалистом, осуществляющим его разработку.</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Разногласия, возникающие при оценке указанных в заключении коррупциогенных факторов, докладываются Главе Никольского сельского поселения или лицу, исполняющему его обязанности, для принятия решения.</w:t>
      </w:r>
    </w:p>
    <w:p w:rsidR="00D923A9" w:rsidRPr="00776C8D" w:rsidRDefault="00D923A9" w:rsidP="00CF79C4">
      <w:pPr>
        <w:autoSpaceDE w:val="0"/>
        <w:autoSpaceDN w:val="0"/>
        <w:adjustRightInd w:val="0"/>
        <w:spacing w:after="0" w:line="240" w:lineRule="auto"/>
        <w:ind w:firstLine="708"/>
        <w:jc w:val="both"/>
        <w:rPr>
          <w:rFonts w:ascii="Times New Roman" w:hAnsi="Times New Roman" w:cs="Times New Roman"/>
          <w:sz w:val="24"/>
          <w:szCs w:val="24"/>
        </w:rPr>
      </w:pPr>
      <w:r w:rsidRPr="00776C8D">
        <w:rPr>
          <w:rFonts w:ascii="Times New Roman" w:hAnsi="Times New Roman" w:cs="Times New Roman"/>
          <w:sz w:val="24"/>
          <w:szCs w:val="24"/>
        </w:rPr>
        <w:t>10. При наличии замечаний по результатам антикоррупционной экспертизы проводится доработка проекта нормативного правового акта.</w:t>
      </w: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both"/>
        <w:rPr>
          <w:rFonts w:ascii="Times New Roman" w:hAnsi="Times New Roman" w:cs="Times New Roman"/>
          <w:sz w:val="24"/>
          <w:szCs w:val="24"/>
        </w:rPr>
      </w:pP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III. Порядок проведения антикоррупционной экспертизы</w:t>
      </w: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нормативных правовых актов</w:t>
      </w:r>
    </w:p>
    <w:p w:rsidR="00D923A9" w:rsidRPr="00776C8D" w:rsidRDefault="00D923A9" w:rsidP="00D923A9">
      <w:pPr>
        <w:autoSpaceDE w:val="0"/>
        <w:autoSpaceDN w:val="0"/>
        <w:adjustRightInd w:val="0"/>
        <w:spacing w:after="0" w:line="240" w:lineRule="auto"/>
        <w:jc w:val="center"/>
        <w:rPr>
          <w:rFonts w:ascii="Times New Roman" w:hAnsi="Times New Roman" w:cs="Times New Roman"/>
          <w:sz w:val="24"/>
          <w:szCs w:val="24"/>
        </w:rPr>
      </w:pPr>
    </w:p>
    <w:p w:rsidR="00D923A9" w:rsidRPr="00776C8D" w:rsidRDefault="00D923A9" w:rsidP="00CF79C4">
      <w:pPr>
        <w:autoSpaceDE w:val="0"/>
        <w:autoSpaceDN w:val="0"/>
        <w:adjustRightInd w:val="0"/>
        <w:spacing w:after="0" w:line="240" w:lineRule="auto"/>
        <w:ind w:firstLine="708"/>
        <w:jc w:val="both"/>
        <w:rPr>
          <w:rFonts w:ascii="Times New Roman" w:hAnsi="Times New Roman" w:cs="Times New Roman"/>
          <w:sz w:val="24"/>
          <w:szCs w:val="24"/>
        </w:rPr>
      </w:pPr>
      <w:r w:rsidRPr="00776C8D">
        <w:rPr>
          <w:rFonts w:ascii="Times New Roman" w:hAnsi="Times New Roman" w:cs="Times New Roman"/>
          <w:sz w:val="24"/>
          <w:szCs w:val="24"/>
        </w:rPr>
        <w:t xml:space="preserve">12. Специалист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ответственный согласно должностным обязанностям за ведение делопроизводства, а также иные специалисты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в соответствии со своей компетенцией осуществляют проверку принятых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Думой и администрацией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нормативных правовых актов при мониторинге их применения для выявления в них положений, способствующих созданию условий для проявления коррупции,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D923A9" w:rsidRPr="00776C8D" w:rsidRDefault="00D923A9" w:rsidP="00CF79C4">
      <w:pPr>
        <w:autoSpaceDE w:val="0"/>
        <w:autoSpaceDN w:val="0"/>
        <w:adjustRightInd w:val="0"/>
        <w:spacing w:after="0" w:line="240" w:lineRule="auto"/>
        <w:ind w:firstLine="708"/>
        <w:jc w:val="both"/>
        <w:rPr>
          <w:rFonts w:ascii="Times New Roman" w:hAnsi="Times New Roman" w:cs="Times New Roman"/>
          <w:sz w:val="24"/>
          <w:szCs w:val="24"/>
        </w:rPr>
      </w:pPr>
      <w:r w:rsidRPr="00776C8D">
        <w:rPr>
          <w:rFonts w:ascii="Times New Roman" w:hAnsi="Times New Roman" w:cs="Times New Roman"/>
          <w:sz w:val="24"/>
          <w:szCs w:val="24"/>
        </w:rPr>
        <w:t xml:space="preserve">13. В случае выявления специалистами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в нормативных правовых актах </w:t>
      </w:r>
      <w:r w:rsidRPr="00776C8D">
        <w:rPr>
          <w:rFonts w:ascii="Times New Roman" w:hAnsi="Times New Roman" w:cs="Times New Roman"/>
          <w:color w:val="FF0000"/>
          <w:sz w:val="24"/>
          <w:szCs w:val="24"/>
        </w:rPr>
        <w:t>Никольской</w:t>
      </w:r>
      <w:r w:rsidRPr="00776C8D">
        <w:rPr>
          <w:rFonts w:ascii="Times New Roman" w:hAnsi="Times New Roman" w:cs="Times New Roman"/>
          <w:sz w:val="24"/>
          <w:szCs w:val="24"/>
        </w:rPr>
        <w:t xml:space="preserve"> сельской  Думы и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коррупциогенных факторов соответствующие специалисты в пятидневный срок направляют указанные нормативные правовые акты с мотивированным заключением специалисту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ответственному за ведение делопроизводства, на антикоррупционную экспертизу, проводимую в соответствии с пунктами 7, 8 настоящего Порядка.</w:t>
      </w:r>
    </w:p>
    <w:p w:rsidR="00D923A9" w:rsidRPr="00776C8D" w:rsidRDefault="00D923A9" w:rsidP="00CF79C4">
      <w:pPr>
        <w:autoSpaceDE w:val="0"/>
        <w:autoSpaceDN w:val="0"/>
        <w:adjustRightInd w:val="0"/>
        <w:spacing w:after="0" w:line="240" w:lineRule="auto"/>
        <w:ind w:firstLine="708"/>
        <w:jc w:val="both"/>
        <w:rPr>
          <w:rFonts w:ascii="Times New Roman" w:hAnsi="Times New Roman" w:cs="Times New Roman"/>
          <w:sz w:val="24"/>
          <w:szCs w:val="24"/>
        </w:rPr>
      </w:pPr>
      <w:r w:rsidRPr="00776C8D">
        <w:rPr>
          <w:rFonts w:ascii="Times New Roman" w:hAnsi="Times New Roman" w:cs="Times New Roman"/>
          <w:sz w:val="24"/>
          <w:szCs w:val="24"/>
        </w:rPr>
        <w:t xml:space="preserve">14. На основании заключения специалиста администрации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ответственного за делопроизводство, носящего рекомендательный характер, специалист, осуществлявший его разработку, готовит предложения по устранению выявленных в таком нормативном правовом акте коррупциогенных факторов и направляет их Главе </w:t>
      </w:r>
      <w:r w:rsidRPr="00776C8D">
        <w:rPr>
          <w:rFonts w:ascii="Times New Roman" w:hAnsi="Times New Roman" w:cs="Times New Roman"/>
          <w:color w:val="FF0000"/>
          <w:sz w:val="24"/>
          <w:szCs w:val="24"/>
        </w:rPr>
        <w:t>Никольского</w:t>
      </w:r>
      <w:r w:rsidRPr="00776C8D">
        <w:rPr>
          <w:rFonts w:ascii="Times New Roman" w:hAnsi="Times New Roman" w:cs="Times New Roman"/>
          <w:sz w:val="24"/>
          <w:szCs w:val="24"/>
        </w:rPr>
        <w:t xml:space="preserve"> сельского поселения или лицу, исполняющему его обязанности, для принятия решения.</w:t>
      </w:r>
    </w:p>
    <w:p w:rsidR="00D923A9" w:rsidRPr="00776C8D" w:rsidRDefault="00D923A9" w:rsidP="00D923A9">
      <w:pPr>
        <w:spacing w:after="0" w:line="240" w:lineRule="auto"/>
        <w:jc w:val="both"/>
        <w:rPr>
          <w:rFonts w:ascii="Times New Roman" w:hAnsi="Times New Roman" w:cs="Times New Roman"/>
          <w:sz w:val="24"/>
          <w:szCs w:val="24"/>
        </w:rPr>
      </w:pPr>
    </w:p>
    <w:p w:rsidR="00D923A9" w:rsidRPr="00776C8D" w:rsidRDefault="00D923A9" w:rsidP="00D923A9">
      <w:pPr>
        <w:spacing w:after="0" w:line="240" w:lineRule="auto"/>
        <w:jc w:val="both"/>
        <w:rPr>
          <w:rFonts w:ascii="Times New Roman" w:hAnsi="Times New Roman" w:cs="Times New Roman"/>
          <w:b/>
          <w:bCs/>
          <w:sz w:val="24"/>
          <w:szCs w:val="24"/>
        </w:rPr>
      </w:pPr>
    </w:p>
    <w:p w:rsidR="00D923A9" w:rsidRPr="00776C8D" w:rsidRDefault="00D923A9"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D923A9">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Заключение по результатам антикоррупционной экспертизы</w:t>
      </w:r>
    </w:p>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 xml:space="preserve">проекта решения Никольской сельской  Думы </w:t>
      </w:r>
    </w:p>
    <w:tbl>
      <w:tblPr>
        <w:tblW w:w="0" w:type="auto"/>
        <w:jc w:val="center"/>
        <w:tblLayout w:type="fixed"/>
        <w:tblCellMar>
          <w:left w:w="28" w:type="dxa"/>
          <w:right w:w="28" w:type="dxa"/>
        </w:tblCellMar>
        <w:tblLook w:val="04A0" w:firstRow="1" w:lastRow="0" w:firstColumn="1" w:lastColumn="0" w:noHBand="0" w:noVBand="1"/>
      </w:tblPr>
      <w:tblGrid>
        <w:gridCol w:w="284"/>
        <w:gridCol w:w="6974"/>
        <w:gridCol w:w="284"/>
      </w:tblGrid>
      <w:tr w:rsidR="007A745C" w:rsidRPr="00776C8D" w:rsidTr="007A745C">
        <w:trPr>
          <w:jc w:val="center"/>
        </w:trPr>
        <w:tc>
          <w:tcPr>
            <w:tcW w:w="284" w:type="dxa"/>
            <w:vAlign w:val="bottom"/>
            <w:hideMark/>
          </w:tcPr>
          <w:p w:rsidR="007A745C" w:rsidRPr="00776C8D" w:rsidRDefault="007A745C" w:rsidP="007A745C">
            <w:pPr>
              <w:autoSpaceDE w:val="0"/>
              <w:autoSpaceDN w:val="0"/>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w:t>
            </w:r>
          </w:p>
        </w:tc>
        <w:tc>
          <w:tcPr>
            <w:tcW w:w="6974"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w:t>
            </w:r>
          </w:p>
        </w:tc>
      </w:tr>
      <w:tr w:rsidR="007A745C" w:rsidRPr="00776C8D" w:rsidTr="007A745C">
        <w:trPr>
          <w:jc w:val="center"/>
        </w:trPr>
        <w:tc>
          <w:tcPr>
            <w:tcW w:w="284"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6974" w:type="dxa"/>
            <w:hideMark/>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проекта)</w:t>
            </w:r>
          </w:p>
        </w:tc>
        <w:tc>
          <w:tcPr>
            <w:tcW w:w="284"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r>
    </w:tbl>
    <w:p w:rsidR="007A745C" w:rsidRPr="00776C8D" w:rsidRDefault="007A745C" w:rsidP="007A745C">
      <w:pPr>
        <w:pStyle w:val="21"/>
        <w:spacing w:after="0" w:line="240" w:lineRule="auto"/>
        <w:rPr>
          <w:rFonts w:ascii="Times New Roman" w:hAnsi="Times New Roman" w:cs="Times New Roman"/>
          <w:sz w:val="24"/>
          <w:szCs w:val="24"/>
        </w:rPr>
      </w:pPr>
      <w:r w:rsidRPr="00776C8D">
        <w:rPr>
          <w:rFonts w:ascii="Times New Roman" w:hAnsi="Times New Roman" w:cs="Times New Roman"/>
          <w:sz w:val="24"/>
          <w:szCs w:val="24"/>
        </w:rPr>
        <w:t>В соответствии с Федеральным законом от 17 июля 2009 г. № 172-ФЗ</w:t>
      </w:r>
      <w:r w:rsidRPr="00776C8D">
        <w:rPr>
          <w:rFonts w:ascii="Times New Roman" w:hAnsi="Times New Roman" w:cs="Times New Roman"/>
          <w:sz w:val="24"/>
          <w:szCs w:val="24"/>
        </w:rPr>
        <w:br/>
        <w:t xml:space="preserve">“Об антикоррупционной экспертизе нормативных правовых актов и проектов нормативных правовых актов” в порядке, установленном решением </w:t>
      </w:r>
      <w:proofErr w:type="spellStart"/>
      <w:r w:rsidRPr="00776C8D">
        <w:rPr>
          <w:rFonts w:ascii="Times New Roman" w:hAnsi="Times New Roman" w:cs="Times New Roman"/>
          <w:sz w:val="24"/>
          <w:szCs w:val="24"/>
        </w:rPr>
        <w:t>Николькой</w:t>
      </w:r>
      <w:proofErr w:type="spellEnd"/>
      <w:r w:rsidRPr="00776C8D">
        <w:rPr>
          <w:rFonts w:ascii="Times New Roman" w:hAnsi="Times New Roman" w:cs="Times New Roman"/>
          <w:sz w:val="24"/>
          <w:szCs w:val="24"/>
        </w:rPr>
        <w:t xml:space="preserve"> сельской  Думы от 23 июня  2010 г. № 132 “Об утверждении Порядка  проведения антикоррупционной экспертизы проектов нормативных правовых актов и нормативных правовых актов Никольской сельской Думы и администрации Никольского сельского поселения”, и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проведена антикоррупционная экспертиза проекта решения Никольской сельской  Думы</w:t>
      </w:r>
      <w:r w:rsidRPr="00776C8D">
        <w:rPr>
          <w:rFonts w:ascii="Times New Roman" w:hAnsi="Times New Roman" w:cs="Times New Roman"/>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7019"/>
        <w:gridCol w:w="2835"/>
      </w:tblGrid>
      <w:tr w:rsidR="007A745C" w:rsidRPr="00776C8D" w:rsidTr="007A745C">
        <w:tc>
          <w:tcPr>
            <w:tcW w:w="170" w:type="dxa"/>
            <w:vAlign w:val="bottom"/>
            <w:hideMark/>
          </w:tcPr>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w:t>
            </w:r>
          </w:p>
        </w:tc>
        <w:tc>
          <w:tcPr>
            <w:tcW w:w="7019"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2835" w:type="dxa"/>
            <w:vAlign w:val="bottom"/>
            <w:hideMark/>
          </w:tcPr>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 в целях выявления в нем</w:t>
            </w:r>
          </w:p>
        </w:tc>
      </w:tr>
      <w:tr w:rsidR="007A745C" w:rsidRPr="00776C8D" w:rsidTr="007A745C">
        <w:tc>
          <w:tcPr>
            <w:tcW w:w="170"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7019" w:type="dxa"/>
            <w:hideMark/>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проекта)</w:t>
            </w:r>
          </w:p>
        </w:tc>
        <w:tc>
          <w:tcPr>
            <w:tcW w:w="2835"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r>
    </w:tbl>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коррупциогенных факторов.</w:t>
      </w:r>
    </w:p>
    <w:p w:rsidR="007A745C" w:rsidRPr="00776C8D" w:rsidRDefault="007A745C" w:rsidP="007A745C">
      <w:pPr>
        <w:pStyle w:val="21"/>
        <w:spacing w:after="0" w:line="240" w:lineRule="auto"/>
        <w:rPr>
          <w:rFonts w:ascii="Times New Roman" w:hAnsi="Times New Roman" w:cs="Times New Roman"/>
          <w:sz w:val="24"/>
          <w:szCs w:val="24"/>
        </w:rPr>
      </w:pPr>
      <w:r w:rsidRPr="00776C8D">
        <w:rPr>
          <w:rFonts w:ascii="Times New Roman" w:hAnsi="Times New Roman" w:cs="Times New Roman"/>
          <w:sz w:val="24"/>
          <w:szCs w:val="24"/>
        </w:rPr>
        <w:t>В указанном проекте решения Никольской</w:t>
      </w:r>
      <w:r w:rsidRPr="00776C8D">
        <w:rPr>
          <w:rFonts w:ascii="Times New Roman" w:hAnsi="Times New Roman" w:cs="Times New Roman"/>
          <w:sz w:val="24"/>
          <w:szCs w:val="24"/>
        </w:rPr>
        <w:tab/>
        <w:t xml:space="preserve"> сельской  Думы коррупциогенных факторов не выявлено.</w:t>
      </w:r>
    </w:p>
    <w:tbl>
      <w:tblPr>
        <w:tblpPr w:leftFromText="180" w:rightFromText="180" w:bottomFromText="200" w:vertAnchor="text" w:horzAnchor="margin" w:tblpY="49"/>
        <w:tblOverlap w:val="never"/>
        <w:tblW w:w="0" w:type="auto"/>
        <w:tblLayout w:type="fixed"/>
        <w:tblCellMar>
          <w:left w:w="28" w:type="dxa"/>
          <w:right w:w="28" w:type="dxa"/>
        </w:tblCellMar>
        <w:tblLook w:val="04A0" w:firstRow="1" w:lastRow="0" w:firstColumn="1" w:lastColumn="0" w:noHBand="0" w:noVBand="1"/>
      </w:tblPr>
      <w:tblGrid>
        <w:gridCol w:w="3856"/>
      </w:tblGrid>
      <w:tr w:rsidR="007A745C" w:rsidRPr="00776C8D" w:rsidTr="007A745C">
        <w:tc>
          <w:tcPr>
            <w:tcW w:w="3856" w:type="dxa"/>
            <w:vAlign w:val="bottom"/>
            <w:hideMark/>
          </w:tcPr>
          <w:p w:rsidR="007A745C" w:rsidRPr="00776C8D" w:rsidRDefault="007A745C" w:rsidP="007A745C">
            <w:pPr>
              <w:autoSpaceDE w:val="0"/>
              <w:autoSpaceDN w:val="0"/>
              <w:spacing w:after="0" w:line="240" w:lineRule="auto"/>
              <w:rPr>
                <w:rFonts w:ascii="Times New Roman" w:hAnsi="Times New Roman" w:cs="Times New Roman"/>
                <w:sz w:val="24"/>
                <w:szCs w:val="24"/>
              </w:rPr>
            </w:pPr>
          </w:p>
          <w:p w:rsidR="007A745C" w:rsidRPr="00776C8D" w:rsidRDefault="007A745C" w:rsidP="007A745C">
            <w:pPr>
              <w:autoSpaceDE w:val="0"/>
              <w:autoSpaceDN w:val="0"/>
              <w:spacing w:after="0" w:line="240" w:lineRule="auto"/>
              <w:rPr>
                <w:rFonts w:ascii="Times New Roman" w:hAnsi="Times New Roman" w:cs="Times New Roman"/>
                <w:sz w:val="24"/>
                <w:szCs w:val="24"/>
              </w:rPr>
            </w:pPr>
          </w:p>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Специалист Никольского сельского</w:t>
            </w:r>
          </w:p>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 xml:space="preserve">поселения </w:t>
            </w:r>
          </w:p>
        </w:tc>
      </w:tr>
      <w:tr w:rsidR="007A745C" w:rsidRPr="00776C8D" w:rsidTr="007A745C">
        <w:tc>
          <w:tcPr>
            <w:tcW w:w="3856"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r>
    </w:tbl>
    <w:tbl>
      <w:tblPr>
        <w:tblpPr w:leftFromText="180" w:rightFromText="180" w:bottomFromText="200" w:vertAnchor="text" w:horzAnchor="margin" w:tblpXSpec="right" w:tblpY="193"/>
        <w:tblW w:w="0" w:type="auto"/>
        <w:tblLayout w:type="fixed"/>
        <w:tblCellMar>
          <w:left w:w="28" w:type="dxa"/>
          <w:right w:w="28" w:type="dxa"/>
        </w:tblCellMar>
        <w:tblLook w:val="04A0" w:firstRow="1" w:lastRow="0" w:firstColumn="1" w:lastColumn="0" w:noHBand="0" w:noVBand="1"/>
      </w:tblPr>
      <w:tblGrid>
        <w:gridCol w:w="284"/>
        <w:gridCol w:w="1701"/>
        <w:gridCol w:w="283"/>
        <w:gridCol w:w="3402"/>
      </w:tblGrid>
      <w:tr w:rsidR="007A745C" w:rsidRPr="00776C8D" w:rsidTr="007A745C">
        <w:tc>
          <w:tcPr>
            <w:tcW w:w="284" w:type="dxa"/>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283" w:type="dxa"/>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hideMark/>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roofErr w:type="spellStart"/>
            <w:r w:rsidRPr="00776C8D">
              <w:rPr>
                <w:rFonts w:ascii="Times New Roman" w:hAnsi="Times New Roman" w:cs="Times New Roman"/>
                <w:sz w:val="24"/>
                <w:szCs w:val="24"/>
              </w:rPr>
              <w:t>Т.Л.Токтаева</w:t>
            </w:r>
            <w:proofErr w:type="spellEnd"/>
          </w:p>
        </w:tc>
      </w:tr>
      <w:tr w:rsidR="007A745C" w:rsidRPr="00776C8D" w:rsidTr="007A745C">
        <w:tc>
          <w:tcPr>
            <w:tcW w:w="284"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1701" w:type="dxa"/>
            <w:hideMark/>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(подпись)</w:t>
            </w:r>
          </w:p>
        </w:tc>
        <w:tc>
          <w:tcPr>
            <w:tcW w:w="283" w:type="dxa"/>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3402" w:type="dxa"/>
            <w:hideMark/>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(инициал имени и фамилия)</w:t>
            </w:r>
          </w:p>
        </w:tc>
      </w:tr>
    </w:tbl>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7A745C" w:rsidP="007A745C">
      <w:pPr>
        <w:spacing w:after="0" w:line="240" w:lineRule="auto"/>
        <w:rPr>
          <w:rFonts w:ascii="Times New Roman" w:hAnsi="Times New Roman" w:cs="Times New Roman"/>
          <w:sz w:val="24"/>
          <w:szCs w:val="24"/>
        </w:rPr>
      </w:pPr>
    </w:p>
    <w:tbl>
      <w:tblPr>
        <w:tblpPr w:leftFromText="180" w:rightFromText="180" w:bottomFromText="200" w:vertAnchor="text" w:horzAnchor="page" w:tblpX="7074" w:tblpY="-72"/>
        <w:tblW w:w="0" w:type="auto"/>
        <w:tblLayout w:type="fixed"/>
        <w:tblCellMar>
          <w:left w:w="28" w:type="dxa"/>
          <w:right w:w="28" w:type="dxa"/>
        </w:tblCellMar>
        <w:tblLook w:val="04A0" w:firstRow="1" w:lastRow="0" w:firstColumn="1" w:lastColumn="0" w:noHBand="0" w:noVBand="1"/>
      </w:tblPr>
      <w:tblGrid>
        <w:gridCol w:w="397"/>
        <w:gridCol w:w="125"/>
        <w:gridCol w:w="1491"/>
        <w:gridCol w:w="494"/>
        <w:gridCol w:w="284"/>
        <w:gridCol w:w="515"/>
      </w:tblGrid>
      <w:tr w:rsidR="007A745C" w:rsidRPr="00776C8D" w:rsidTr="007A745C">
        <w:tc>
          <w:tcPr>
            <w:tcW w:w="397"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125" w:type="dxa"/>
            <w:vAlign w:val="bottom"/>
          </w:tcPr>
          <w:p w:rsidR="007A745C" w:rsidRPr="00776C8D" w:rsidRDefault="007A745C" w:rsidP="007A745C">
            <w:pPr>
              <w:autoSpaceDE w:val="0"/>
              <w:autoSpaceDN w:val="0"/>
              <w:spacing w:after="0" w:line="240" w:lineRule="auto"/>
              <w:rPr>
                <w:rFonts w:ascii="Times New Roman" w:hAnsi="Times New Roman" w:cs="Times New Roman"/>
                <w:sz w:val="24"/>
                <w:szCs w:val="24"/>
              </w:rPr>
            </w:pPr>
          </w:p>
        </w:tc>
        <w:tc>
          <w:tcPr>
            <w:tcW w:w="1491"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jc w:val="center"/>
              <w:rPr>
                <w:rFonts w:ascii="Times New Roman" w:hAnsi="Times New Roman" w:cs="Times New Roman"/>
                <w:sz w:val="24"/>
                <w:szCs w:val="24"/>
              </w:rPr>
            </w:pPr>
          </w:p>
        </w:tc>
        <w:tc>
          <w:tcPr>
            <w:tcW w:w="494" w:type="dxa"/>
            <w:vAlign w:val="bottom"/>
            <w:hideMark/>
          </w:tcPr>
          <w:p w:rsidR="007A745C" w:rsidRPr="00776C8D" w:rsidRDefault="007A745C" w:rsidP="007A745C">
            <w:pPr>
              <w:autoSpaceDE w:val="0"/>
              <w:autoSpaceDN w:val="0"/>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7A745C" w:rsidRPr="00776C8D" w:rsidRDefault="007A745C" w:rsidP="007A745C">
            <w:pPr>
              <w:autoSpaceDE w:val="0"/>
              <w:autoSpaceDN w:val="0"/>
              <w:spacing w:after="0" w:line="240" w:lineRule="auto"/>
              <w:rPr>
                <w:rFonts w:ascii="Times New Roman" w:hAnsi="Times New Roman" w:cs="Times New Roman"/>
                <w:sz w:val="24"/>
                <w:szCs w:val="24"/>
              </w:rPr>
            </w:pPr>
          </w:p>
        </w:tc>
        <w:tc>
          <w:tcPr>
            <w:tcW w:w="515" w:type="dxa"/>
            <w:vAlign w:val="bottom"/>
            <w:hideMark/>
          </w:tcPr>
          <w:p w:rsidR="007A745C" w:rsidRPr="00776C8D" w:rsidRDefault="007A745C" w:rsidP="007A745C">
            <w:pPr>
              <w:autoSpaceDE w:val="0"/>
              <w:autoSpaceDN w:val="0"/>
              <w:spacing w:after="0" w:line="240" w:lineRule="auto"/>
              <w:rPr>
                <w:rFonts w:ascii="Times New Roman" w:hAnsi="Times New Roman" w:cs="Times New Roman"/>
                <w:sz w:val="24"/>
                <w:szCs w:val="24"/>
              </w:rPr>
            </w:pPr>
            <w:r w:rsidRPr="00776C8D">
              <w:rPr>
                <w:rFonts w:ascii="Times New Roman" w:hAnsi="Times New Roman" w:cs="Times New Roman"/>
                <w:sz w:val="24"/>
                <w:szCs w:val="24"/>
              </w:rPr>
              <w:t>г.</w:t>
            </w:r>
          </w:p>
        </w:tc>
      </w:tr>
    </w:tbl>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Заключение по результатам антикоррупционной экспертизы</w:t>
      </w:r>
    </w:p>
    <w:tbl>
      <w:tblPr>
        <w:tblW w:w="0" w:type="auto"/>
        <w:jc w:val="center"/>
        <w:tblLayout w:type="fixed"/>
        <w:tblCellMar>
          <w:left w:w="28" w:type="dxa"/>
          <w:right w:w="28" w:type="dxa"/>
        </w:tblCellMar>
        <w:tblLook w:val="0000" w:firstRow="0" w:lastRow="0" w:firstColumn="0" w:lastColumn="0" w:noHBand="0" w:noVBand="0"/>
      </w:tblPr>
      <w:tblGrid>
        <w:gridCol w:w="2739"/>
        <w:gridCol w:w="397"/>
        <w:gridCol w:w="125"/>
        <w:gridCol w:w="1247"/>
        <w:gridCol w:w="567"/>
        <w:gridCol w:w="284"/>
        <w:gridCol w:w="680"/>
        <w:gridCol w:w="624"/>
      </w:tblGrid>
      <w:tr w:rsidR="007A745C" w:rsidRPr="00776C8D" w:rsidTr="00C6473F">
        <w:trPr>
          <w:jc w:val="center"/>
        </w:trPr>
        <w:tc>
          <w:tcPr>
            <w:tcW w:w="2739"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 xml:space="preserve">Решения </w:t>
            </w:r>
            <w:proofErr w:type="gramStart"/>
            <w:r w:rsidRPr="00776C8D">
              <w:rPr>
                <w:rFonts w:ascii="Times New Roman" w:hAnsi="Times New Roman" w:cs="Times New Roman"/>
                <w:sz w:val="24"/>
                <w:szCs w:val="24"/>
              </w:rPr>
              <w:t>Никольской  сельской</w:t>
            </w:r>
            <w:proofErr w:type="gramEnd"/>
            <w:r w:rsidRPr="00776C8D">
              <w:rPr>
                <w:rFonts w:ascii="Times New Roman" w:hAnsi="Times New Roman" w:cs="Times New Roman"/>
                <w:sz w:val="24"/>
                <w:szCs w:val="24"/>
              </w:rPr>
              <w:t xml:space="preserve"> Думы  от</w:t>
            </w:r>
          </w:p>
        </w:tc>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24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г. №</w:t>
            </w:r>
          </w:p>
        </w:tc>
        <w:tc>
          <w:tcPr>
            <w:tcW w:w="624"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r>
    </w:tbl>
    <w:p w:rsidR="007A745C" w:rsidRPr="00776C8D" w:rsidRDefault="007A745C" w:rsidP="007A745C">
      <w:pPr>
        <w:spacing w:after="0" w:line="240" w:lineRule="auto"/>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98"/>
        <w:gridCol w:w="9356"/>
        <w:gridCol w:w="163"/>
      </w:tblGrid>
      <w:tr w:rsidR="007A745C" w:rsidRPr="00776C8D" w:rsidTr="00C6473F">
        <w:trPr>
          <w:jc w:val="center"/>
        </w:trPr>
        <w:tc>
          <w:tcPr>
            <w:tcW w:w="198"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w:t>
            </w:r>
          </w:p>
        </w:tc>
        <w:tc>
          <w:tcPr>
            <w:tcW w:w="9356"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63"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w:t>
            </w:r>
          </w:p>
        </w:tc>
      </w:tr>
      <w:tr w:rsidR="007A745C" w:rsidRPr="00776C8D" w:rsidTr="00C6473F">
        <w:trPr>
          <w:jc w:val="center"/>
        </w:trPr>
        <w:tc>
          <w:tcPr>
            <w:tcW w:w="198"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c>
          <w:tcPr>
            <w:tcW w:w="9356"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решения)</w:t>
            </w:r>
          </w:p>
        </w:tc>
        <w:tc>
          <w:tcPr>
            <w:tcW w:w="163"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bl>
    <w:p w:rsidR="007A745C" w:rsidRPr="00776C8D" w:rsidRDefault="007A745C" w:rsidP="007A745C">
      <w:pPr>
        <w:pStyle w:val="a5"/>
      </w:pPr>
      <w:r w:rsidRPr="00776C8D">
        <w:t xml:space="preserve">В соответствии с Федеральным законом от 17 июля 2009 г. № 172-ФЗ </w:t>
      </w:r>
      <w:r w:rsidRPr="00776C8D">
        <w:br/>
        <w:t xml:space="preserve">“Об антикоррупционной экспертизе нормативных правовых актов и проектов нормативных правовых актов” в порядке, установленном решением Никольской сельской  Думы от 23 июня 2010 г. № 132 “Об утверждении Порядка  проведения антикоррупционной экспертизы проектов нормативных правовых актов и нормативных правовых актов Никольской сельской  Думы </w:t>
      </w:r>
      <w:r w:rsidR="004C0B80" w:rsidRPr="00776C8D">
        <w:t xml:space="preserve">и </w:t>
      </w:r>
      <w:r w:rsidRPr="00776C8D">
        <w:t xml:space="preserve">администрации Никольского сельского поселения ”, и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проведена антикоррупционная экспертиза решения Никольской сельской  Думы </w:t>
      </w:r>
    </w:p>
    <w:tbl>
      <w:tblPr>
        <w:tblW w:w="0" w:type="auto"/>
        <w:tblLayout w:type="fixed"/>
        <w:tblCellMar>
          <w:left w:w="28" w:type="dxa"/>
          <w:right w:w="28" w:type="dxa"/>
        </w:tblCellMar>
        <w:tblLook w:val="0000" w:firstRow="0" w:lastRow="0" w:firstColumn="0" w:lastColumn="0" w:noHBand="0" w:noVBand="0"/>
      </w:tblPr>
      <w:tblGrid>
        <w:gridCol w:w="340"/>
        <w:gridCol w:w="397"/>
        <w:gridCol w:w="125"/>
        <w:gridCol w:w="1474"/>
        <w:gridCol w:w="510"/>
        <w:gridCol w:w="284"/>
        <w:gridCol w:w="624"/>
        <w:gridCol w:w="652"/>
        <w:gridCol w:w="272"/>
        <w:gridCol w:w="5245"/>
      </w:tblGrid>
      <w:tr w:rsidR="007A745C" w:rsidRPr="00776C8D" w:rsidTr="00C6473F">
        <w:tc>
          <w:tcPr>
            <w:tcW w:w="340"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от</w:t>
            </w:r>
          </w:p>
        </w:tc>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474"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624"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г. №</w:t>
            </w:r>
          </w:p>
        </w:tc>
        <w:tc>
          <w:tcPr>
            <w:tcW w:w="652"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72" w:type="dxa"/>
            <w:tcBorders>
              <w:top w:val="nil"/>
              <w:left w:val="nil"/>
              <w:bottom w:val="nil"/>
              <w:right w:val="nil"/>
            </w:tcBorders>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w:t>
            </w:r>
          </w:p>
        </w:tc>
        <w:tc>
          <w:tcPr>
            <w:tcW w:w="5245" w:type="dxa"/>
            <w:tcBorders>
              <w:top w:val="nil"/>
              <w:left w:val="nil"/>
              <w:bottom w:val="single" w:sz="4" w:space="0" w:color="auto"/>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r w:rsidR="007A745C" w:rsidRPr="00776C8D" w:rsidTr="00C6473F">
        <w:tc>
          <w:tcPr>
            <w:tcW w:w="340"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474"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510"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p>
        </w:tc>
        <w:tc>
          <w:tcPr>
            <w:tcW w:w="284"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624"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652"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72" w:type="dxa"/>
            <w:tcBorders>
              <w:top w:val="nil"/>
              <w:left w:val="nil"/>
              <w:bottom w:val="nil"/>
              <w:right w:val="nil"/>
            </w:tcBorders>
          </w:tcPr>
          <w:p w:rsidR="007A745C" w:rsidRPr="00776C8D" w:rsidRDefault="007A745C" w:rsidP="007A745C">
            <w:pPr>
              <w:spacing w:after="0" w:line="240" w:lineRule="auto"/>
              <w:jc w:val="right"/>
              <w:rPr>
                <w:rFonts w:ascii="Times New Roman" w:hAnsi="Times New Roman" w:cs="Times New Roman"/>
                <w:sz w:val="24"/>
                <w:szCs w:val="24"/>
              </w:rPr>
            </w:pPr>
          </w:p>
        </w:tc>
        <w:tc>
          <w:tcPr>
            <w:tcW w:w="5245"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решения)</w:t>
            </w:r>
          </w:p>
        </w:tc>
      </w:tr>
    </w:tbl>
    <w:p w:rsidR="007A745C" w:rsidRPr="00776C8D" w:rsidRDefault="007A745C" w:rsidP="007A745C">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7365"/>
        <w:gridCol w:w="2558"/>
      </w:tblGrid>
      <w:tr w:rsidR="007A745C" w:rsidRPr="00776C8D" w:rsidTr="00C6473F">
        <w:tc>
          <w:tcPr>
            <w:tcW w:w="7365"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558"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 в связи с выявлением</w:t>
            </w:r>
          </w:p>
        </w:tc>
      </w:tr>
    </w:tbl>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в решении коррупциогенных факторов при проведении мониторинга его применения.</w:t>
      </w:r>
    </w:p>
    <w:p w:rsidR="007A745C" w:rsidRPr="00776C8D" w:rsidRDefault="007A745C" w:rsidP="007A745C">
      <w:pPr>
        <w:spacing w:after="0" w:line="240" w:lineRule="auto"/>
        <w:ind w:firstLine="567"/>
        <w:rPr>
          <w:rFonts w:ascii="Times New Roman" w:hAnsi="Times New Roman" w:cs="Times New Roman"/>
          <w:sz w:val="24"/>
          <w:szCs w:val="24"/>
        </w:rPr>
      </w:pPr>
      <w:r w:rsidRPr="00776C8D">
        <w:rPr>
          <w:rFonts w:ascii="Times New Roman" w:hAnsi="Times New Roman" w:cs="Times New Roman"/>
          <w:sz w:val="24"/>
          <w:szCs w:val="24"/>
        </w:rPr>
        <w:t>Пункт 8 указанного решения предусматривает, что: “</w:t>
      </w:r>
    </w:p>
    <w:p w:rsidR="007A745C" w:rsidRPr="00776C8D" w:rsidRDefault="007A745C" w:rsidP="007A745C">
      <w:pPr>
        <w:pBdr>
          <w:top w:val="single" w:sz="4" w:space="1" w:color="auto"/>
        </w:pBdr>
        <w:spacing w:after="0" w:line="240" w:lineRule="auto"/>
        <w:rPr>
          <w:rFonts w:ascii="Times New Roman" w:hAnsi="Times New Roman" w:cs="Times New Roman"/>
          <w:sz w:val="24"/>
          <w:szCs w:val="24"/>
        </w:rPr>
      </w:pPr>
    </w:p>
    <w:p w:rsidR="007A745C" w:rsidRPr="00776C8D" w:rsidRDefault="007A745C" w:rsidP="007A745C">
      <w:pPr>
        <w:tabs>
          <w:tab w:val="left" w:pos="7314"/>
        </w:tabs>
        <w:spacing w:after="0" w:line="240" w:lineRule="auto"/>
        <w:rPr>
          <w:rFonts w:ascii="Times New Roman" w:hAnsi="Times New Roman" w:cs="Times New Roman"/>
          <w:sz w:val="24"/>
          <w:szCs w:val="24"/>
        </w:rPr>
      </w:pPr>
      <w:r w:rsidRPr="00776C8D">
        <w:rPr>
          <w:rFonts w:ascii="Times New Roman" w:hAnsi="Times New Roman" w:cs="Times New Roman"/>
          <w:sz w:val="24"/>
          <w:szCs w:val="24"/>
        </w:rPr>
        <w:tab/>
        <w:t>”. Вместе с тем в решении</w:t>
      </w:r>
    </w:p>
    <w:p w:rsidR="007A745C" w:rsidRPr="00776C8D" w:rsidRDefault="007A745C" w:rsidP="007A745C">
      <w:pPr>
        <w:pBdr>
          <w:top w:val="single" w:sz="4" w:space="1" w:color="auto"/>
        </w:pBdr>
        <w:spacing w:after="0" w:line="240" w:lineRule="auto"/>
        <w:rPr>
          <w:rFonts w:ascii="Times New Roman" w:hAnsi="Times New Roman" w:cs="Times New Roman"/>
          <w:sz w:val="24"/>
          <w:szCs w:val="24"/>
        </w:rPr>
      </w:pPr>
    </w:p>
    <w:p w:rsidR="007A745C" w:rsidRPr="00776C8D" w:rsidRDefault="007A745C" w:rsidP="007A745C">
      <w:pPr>
        <w:pStyle w:val="a3"/>
        <w:rPr>
          <w:sz w:val="24"/>
        </w:rPr>
      </w:pPr>
      <w:r w:rsidRPr="00776C8D">
        <w:rPr>
          <w:sz w:val="24"/>
        </w:rPr>
        <w:t>отсутствует порядок применения этой нормы должностными лицами органов местного самоуправления (отсутствует административная процедура), что является коррупциогенным фактором. Сохранение указанной нормы может повлечь такие негативные последствия, как превышение должностными лицами органов местного самоуправления своих полномочий или совершение ими правонарушений коррупционного характера.</w:t>
      </w:r>
    </w:p>
    <w:p w:rsidR="007A745C" w:rsidRPr="00776C8D" w:rsidRDefault="007A745C" w:rsidP="007A745C">
      <w:pPr>
        <w:spacing w:after="0" w:line="240" w:lineRule="auto"/>
        <w:ind w:firstLine="567"/>
        <w:jc w:val="both"/>
        <w:rPr>
          <w:rFonts w:ascii="Times New Roman" w:hAnsi="Times New Roman" w:cs="Times New Roman"/>
          <w:sz w:val="24"/>
          <w:szCs w:val="24"/>
        </w:rPr>
      </w:pPr>
      <w:r w:rsidRPr="00776C8D">
        <w:rPr>
          <w:rFonts w:ascii="Times New Roman" w:hAnsi="Times New Roman" w:cs="Times New Roman"/>
          <w:sz w:val="24"/>
          <w:szCs w:val="24"/>
        </w:rPr>
        <w:t>В целях устранения выявленного коррупциогенного фактора разработан проект решения</w:t>
      </w:r>
      <w:r w:rsidRPr="00776C8D">
        <w:rPr>
          <w:rFonts w:ascii="Times New Roman" w:hAnsi="Times New Roman" w:cs="Times New Roman"/>
          <w:sz w:val="24"/>
          <w:szCs w:val="24"/>
        </w:rPr>
        <w:br/>
      </w:r>
    </w:p>
    <w:tbl>
      <w:tblPr>
        <w:tblW w:w="0" w:type="auto"/>
        <w:tblInd w:w="28" w:type="dxa"/>
        <w:tblLayout w:type="fixed"/>
        <w:tblCellMar>
          <w:left w:w="28" w:type="dxa"/>
          <w:right w:w="28" w:type="dxa"/>
        </w:tblCellMar>
        <w:tblLook w:val="0000" w:firstRow="0" w:lastRow="0" w:firstColumn="0" w:lastColumn="0" w:noHBand="0" w:noVBand="0"/>
      </w:tblPr>
      <w:tblGrid>
        <w:gridCol w:w="6946"/>
        <w:gridCol w:w="397"/>
        <w:gridCol w:w="125"/>
        <w:gridCol w:w="1474"/>
        <w:gridCol w:w="494"/>
        <w:gridCol w:w="284"/>
        <w:gridCol w:w="344"/>
      </w:tblGrid>
      <w:tr w:rsidR="007A745C" w:rsidRPr="00776C8D" w:rsidTr="00C6473F">
        <w:tc>
          <w:tcPr>
            <w:tcW w:w="6946" w:type="dxa"/>
            <w:tcBorders>
              <w:top w:val="nil"/>
              <w:left w:val="nil"/>
              <w:bottom w:val="nil"/>
              <w:right w:val="nil"/>
            </w:tcBorders>
            <w:vAlign w:val="bottom"/>
          </w:tcPr>
          <w:p w:rsidR="007A745C" w:rsidRPr="00776C8D" w:rsidRDefault="007A745C" w:rsidP="007A745C">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Никольской сельской  Думы</w:t>
            </w:r>
          </w:p>
          <w:p w:rsidR="007A745C" w:rsidRPr="00776C8D" w:rsidRDefault="007A745C" w:rsidP="007A745C">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lastRenderedPageBreak/>
              <w:t xml:space="preserve">“О внесении изменений в решение Никольской </w:t>
            </w:r>
            <w:proofErr w:type="gramStart"/>
            <w:r w:rsidRPr="00776C8D">
              <w:rPr>
                <w:rFonts w:ascii="Times New Roman" w:hAnsi="Times New Roman" w:cs="Times New Roman"/>
                <w:sz w:val="24"/>
                <w:szCs w:val="24"/>
              </w:rPr>
              <w:t>сельской  Думы</w:t>
            </w:r>
            <w:proofErr w:type="gramEnd"/>
            <w:r w:rsidRPr="00776C8D">
              <w:rPr>
                <w:rFonts w:ascii="Times New Roman" w:hAnsi="Times New Roman" w:cs="Times New Roman"/>
                <w:sz w:val="24"/>
                <w:szCs w:val="24"/>
              </w:rPr>
              <w:t>» от</w:t>
            </w:r>
          </w:p>
        </w:tc>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474"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494"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344"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г.</w:t>
            </w:r>
          </w:p>
        </w:tc>
      </w:tr>
    </w:tbl>
    <w:p w:rsidR="007A745C" w:rsidRPr="00776C8D" w:rsidRDefault="007A745C" w:rsidP="007A745C">
      <w:pPr>
        <w:spacing w:after="0" w:line="240" w:lineRule="auto"/>
        <w:rPr>
          <w:rFonts w:ascii="Times New Roman" w:hAnsi="Times New Roman" w:cs="Times New Roman"/>
          <w:sz w:val="24"/>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380"/>
        <w:gridCol w:w="652"/>
        <w:gridCol w:w="8885"/>
      </w:tblGrid>
      <w:tr w:rsidR="007A745C" w:rsidRPr="00776C8D" w:rsidTr="00C6473F">
        <w:tc>
          <w:tcPr>
            <w:tcW w:w="380"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w:t>
            </w:r>
          </w:p>
        </w:tc>
        <w:tc>
          <w:tcPr>
            <w:tcW w:w="652"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8885" w:type="dxa"/>
            <w:tcBorders>
              <w:top w:val="nil"/>
              <w:left w:val="nil"/>
              <w:bottom w:val="nil"/>
              <w:right w:val="nil"/>
            </w:tcBorders>
            <w:vAlign w:val="bottom"/>
          </w:tcPr>
          <w:p w:rsidR="007A745C" w:rsidRPr="00776C8D" w:rsidRDefault="007A745C" w:rsidP="007A745C">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 В результате проведенной антикоррупционной экспертизы указанного проекта</w:t>
            </w:r>
            <w:r w:rsidRPr="00776C8D">
              <w:rPr>
                <w:rFonts w:ascii="Times New Roman" w:hAnsi="Times New Roman" w:cs="Times New Roman"/>
                <w:sz w:val="24"/>
                <w:szCs w:val="24"/>
              </w:rPr>
              <w:br/>
            </w:r>
          </w:p>
        </w:tc>
      </w:tr>
    </w:tbl>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Решения  коррупциогенных факторов не выявлено.</w:t>
      </w:r>
    </w:p>
    <w:tbl>
      <w:tblPr>
        <w:tblW w:w="0" w:type="auto"/>
        <w:tblLayout w:type="fixed"/>
        <w:tblCellMar>
          <w:left w:w="28" w:type="dxa"/>
          <w:right w:w="28" w:type="dxa"/>
        </w:tblCellMar>
        <w:tblLook w:val="0000" w:firstRow="0" w:lastRow="0" w:firstColumn="0" w:lastColumn="0" w:noHBand="0" w:noVBand="0"/>
      </w:tblPr>
      <w:tblGrid>
        <w:gridCol w:w="3195"/>
      </w:tblGrid>
      <w:tr w:rsidR="007A745C" w:rsidRPr="00776C8D" w:rsidTr="00C6473F">
        <w:tc>
          <w:tcPr>
            <w:tcW w:w="319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Специалист Никольского сельского поселения</w:t>
            </w:r>
          </w:p>
        </w:tc>
      </w:tr>
      <w:tr w:rsidR="007A745C" w:rsidRPr="00776C8D" w:rsidTr="00C6473F">
        <w:tc>
          <w:tcPr>
            <w:tcW w:w="3195"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bl>
    <w:tbl>
      <w:tblPr>
        <w:tblpPr w:leftFromText="180" w:rightFromText="180" w:vertAnchor="text" w:horzAnchor="margin" w:tblpXSpec="right" w:tblpY="-490"/>
        <w:tblW w:w="0" w:type="auto"/>
        <w:tblLayout w:type="fixed"/>
        <w:tblCellMar>
          <w:left w:w="28" w:type="dxa"/>
          <w:right w:w="28" w:type="dxa"/>
        </w:tblCellMar>
        <w:tblLook w:val="0000" w:firstRow="0" w:lastRow="0" w:firstColumn="0" w:lastColumn="0" w:noHBand="0" w:noVBand="0"/>
      </w:tblPr>
      <w:tblGrid>
        <w:gridCol w:w="284"/>
        <w:gridCol w:w="1701"/>
        <w:gridCol w:w="283"/>
        <w:gridCol w:w="3402"/>
      </w:tblGrid>
      <w:tr w:rsidR="007A745C" w:rsidRPr="00776C8D" w:rsidTr="00C6473F">
        <w:tc>
          <w:tcPr>
            <w:tcW w:w="284"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701"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83"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3402"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roofErr w:type="spellStart"/>
            <w:r w:rsidRPr="00776C8D">
              <w:rPr>
                <w:rFonts w:ascii="Times New Roman" w:hAnsi="Times New Roman" w:cs="Times New Roman"/>
                <w:sz w:val="24"/>
                <w:szCs w:val="24"/>
              </w:rPr>
              <w:t>т.Л.Токтаева</w:t>
            </w:r>
            <w:proofErr w:type="spellEnd"/>
          </w:p>
        </w:tc>
      </w:tr>
      <w:tr w:rsidR="007A745C" w:rsidRPr="00776C8D" w:rsidTr="00C6473F">
        <w:tc>
          <w:tcPr>
            <w:tcW w:w="284"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c>
          <w:tcPr>
            <w:tcW w:w="1701"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(подпись)</w:t>
            </w:r>
          </w:p>
        </w:tc>
        <w:tc>
          <w:tcPr>
            <w:tcW w:w="283"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c>
          <w:tcPr>
            <w:tcW w:w="3402"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(инициал имени и фамилия)</w:t>
            </w:r>
          </w:p>
        </w:tc>
      </w:tr>
    </w:tbl>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4C0B80" w:rsidP="007A745C">
      <w:pPr>
        <w:spacing w:after="0" w:line="240" w:lineRule="auto"/>
        <w:jc w:val="both"/>
        <w:rPr>
          <w:rFonts w:ascii="Times New Roman" w:hAnsi="Times New Roman" w:cs="Times New Roman"/>
          <w:bCs/>
          <w:sz w:val="24"/>
          <w:szCs w:val="24"/>
        </w:rPr>
      </w:pP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r>
      <w:r w:rsidRPr="00776C8D">
        <w:rPr>
          <w:rFonts w:ascii="Times New Roman" w:hAnsi="Times New Roman" w:cs="Times New Roman"/>
          <w:bCs/>
          <w:sz w:val="24"/>
          <w:szCs w:val="24"/>
        </w:rPr>
        <w:tab/>
        <w:t>________________________2010 г</w:t>
      </w: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p w:rsidR="007A745C" w:rsidRPr="00776C8D" w:rsidRDefault="007A745C" w:rsidP="004C0B80">
      <w:pPr>
        <w:spacing w:after="0" w:line="240" w:lineRule="auto"/>
        <w:ind w:left="1416" w:firstLine="708"/>
        <w:rPr>
          <w:rFonts w:ascii="Times New Roman" w:hAnsi="Times New Roman" w:cs="Times New Roman"/>
          <w:sz w:val="24"/>
          <w:szCs w:val="24"/>
        </w:rPr>
      </w:pPr>
      <w:r w:rsidRPr="00776C8D">
        <w:rPr>
          <w:rFonts w:ascii="Times New Roman" w:hAnsi="Times New Roman" w:cs="Times New Roman"/>
          <w:sz w:val="24"/>
          <w:szCs w:val="24"/>
        </w:rPr>
        <w:t>Никольск</w:t>
      </w:r>
      <w:r w:rsidR="004C0B80" w:rsidRPr="00776C8D">
        <w:rPr>
          <w:rFonts w:ascii="Times New Roman" w:hAnsi="Times New Roman" w:cs="Times New Roman"/>
          <w:sz w:val="24"/>
          <w:szCs w:val="24"/>
        </w:rPr>
        <w:t xml:space="preserve">ая </w:t>
      </w:r>
      <w:r w:rsidRPr="00776C8D">
        <w:rPr>
          <w:rFonts w:ascii="Times New Roman" w:hAnsi="Times New Roman" w:cs="Times New Roman"/>
          <w:sz w:val="24"/>
          <w:szCs w:val="24"/>
        </w:rPr>
        <w:t>сельск</w:t>
      </w:r>
      <w:r w:rsidR="004C0B80" w:rsidRPr="00776C8D">
        <w:rPr>
          <w:rFonts w:ascii="Times New Roman" w:hAnsi="Times New Roman" w:cs="Times New Roman"/>
          <w:sz w:val="24"/>
          <w:szCs w:val="24"/>
        </w:rPr>
        <w:t>ая</w:t>
      </w:r>
      <w:r w:rsidRPr="00776C8D">
        <w:rPr>
          <w:rFonts w:ascii="Times New Roman" w:hAnsi="Times New Roman" w:cs="Times New Roman"/>
          <w:sz w:val="24"/>
          <w:szCs w:val="24"/>
        </w:rPr>
        <w:t xml:space="preserve"> Дум</w:t>
      </w:r>
      <w:r w:rsidR="004C0B80" w:rsidRPr="00776C8D">
        <w:rPr>
          <w:rFonts w:ascii="Times New Roman" w:hAnsi="Times New Roman" w:cs="Times New Roman"/>
          <w:sz w:val="24"/>
          <w:szCs w:val="24"/>
        </w:rPr>
        <w:t>а</w:t>
      </w:r>
      <w:r w:rsidRPr="00776C8D">
        <w:rPr>
          <w:rFonts w:ascii="Times New Roman" w:hAnsi="Times New Roman" w:cs="Times New Roman"/>
          <w:sz w:val="24"/>
          <w:szCs w:val="24"/>
        </w:rPr>
        <w:t xml:space="preserve"> Кировской области</w:t>
      </w:r>
    </w:p>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Заключение по результатам антикоррупционной экспертизы</w:t>
      </w:r>
    </w:p>
    <w:tbl>
      <w:tblPr>
        <w:tblW w:w="0" w:type="auto"/>
        <w:jc w:val="center"/>
        <w:tblLayout w:type="fixed"/>
        <w:tblCellMar>
          <w:left w:w="28" w:type="dxa"/>
          <w:right w:w="28" w:type="dxa"/>
        </w:tblCellMar>
        <w:tblLook w:val="0000" w:firstRow="0" w:lastRow="0" w:firstColumn="0" w:lastColumn="0" w:noHBand="0" w:noVBand="0"/>
      </w:tblPr>
      <w:tblGrid>
        <w:gridCol w:w="3214"/>
        <w:gridCol w:w="397"/>
        <w:gridCol w:w="125"/>
        <w:gridCol w:w="1247"/>
        <w:gridCol w:w="567"/>
        <w:gridCol w:w="430"/>
        <w:gridCol w:w="709"/>
        <w:gridCol w:w="449"/>
      </w:tblGrid>
      <w:tr w:rsidR="007A745C" w:rsidRPr="00776C8D" w:rsidTr="00C6473F">
        <w:trPr>
          <w:jc w:val="center"/>
        </w:trPr>
        <w:tc>
          <w:tcPr>
            <w:tcW w:w="3214"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проекта решения Думы от</w:t>
            </w:r>
          </w:p>
        </w:tc>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24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w:t>
            </w:r>
          </w:p>
        </w:tc>
        <w:tc>
          <w:tcPr>
            <w:tcW w:w="430"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709"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г. №</w:t>
            </w:r>
          </w:p>
        </w:tc>
        <w:tc>
          <w:tcPr>
            <w:tcW w:w="449"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r>
    </w:tbl>
    <w:p w:rsidR="007A745C" w:rsidRPr="00776C8D" w:rsidRDefault="007A745C" w:rsidP="007A745C">
      <w:pPr>
        <w:spacing w:after="0" w:line="240" w:lineRule="auto"/>
        <w:jc w:val="center"/>
        <w:rPr>
          <w:rFonts w:ascii="Times New Roman" w:hAnsi="Times New Roman" w:cs="Times New Roman"/>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198"/>
        <w:gridCol w:w="9356"/>
        <w:gridCol w:w="163"/>
      </w:tblGrid>
      <w:tr w:rsidR="007A745C" w:rsidRPr="00776C8D" w:rsidTr="00C6473F">
        <w:trPr>
          <w:jc w:val="center"/>
        </w:trPr>
        <w:tc>
          <w:tcPr>
            <w:tcW w:w="198"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w:t>
            </w:r>
          </w:p>
        </w:tc>
        <w:tc>
          <w:tcPr>
            <w:tcW w:w="9356"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Об утверждении положения</w:t>
            </w:r>
          </w:p>
        </w:tc>
        <w:tc>
          <w:tcPr>
            <w:tcW w:w="163"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w:t>
            </w:r>
          </w:p>
        </w:tc>
      </w:tr>
      <w:tr w:rsidR="007A745C" w:rsidRPr="00776C8D" w:rsidTr="00C6473F">
        <w:trPr>
          <w:jc w:val="center"/>
        </w:trPr>
        <w:tc>
          <w:tcPr>
            <w:tcW w:w="198"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c>
          <w:tcPr>
            <w:tcW w:w="9356"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проекта решения Думы)</w:t>
            </w:r>
          </w:p>
        </w:tc>
        <w:tc>
          <w:tcPr>
            <w:tcW w:w="163"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bl>
    <w:p w:rsidR="007A745C" w:rsidRPr="00776C8D" w:rsidRDefault="007A745C" w:rsidP="007A745C">
      <w:pPr>
        <w:spacing w:after="0" w:line="240" w:lineRule="auto"/>
        <w:ind w:firstLine="567"/>
        <w:jc w:val="both"/>
        <w:rPr>
          <w:rFonts w:ascii="Times New Roman" w:hAnsi="Times New Roman" w:cs="Times New Roman"/>
          <w:sz w:val="24"/>
          <w:szCs w:val="24"/>
        </w:rPr>
      </w:pPr>
      <w:r w:rsidRPr="00776C8D">
        <w:rPr>
          <w:rFonts w:ascii="Times New Roman" w:hAnsi="Times New Roman" w:cs="Times New Roman"/>
          <w:sz w:val="24"/>
          <w:szCs w:val="24"/>
        </w:rPr>
        <w:t xml:space="preserve">В соответствии с Федеральным законом от 17 июля 2009 г. № 172-ФЗ </w:t>
      </w:r>
      <w:r w:rsidRPr="00776C8D">
        <w:rPr>
          <w:rFonts w:ascii="Times New Roman" w:hAnsi="Times New Roman" w:cs="Times New Roman"/>
          <w:sz w:val="24"/>
          <w:szCs w:val="24"/>
        </w:rPr>
        <w:br/>
        <w:t xml:space="preserve">“Об антикоррупционной экспертизе нормативных правовых актов и проектов нормативных правовых актов” в порядке, установленном решением Думы от </w:t>
      </w:r>
      <w:r w:rsidR="004C0B80" w:rsidRPr="00776C8D">
        <w:rPr>
          <w:rFonts w:ascii="Times New Roman" w:hAnsi="Times New Roman" w:cs="Times New Roman"/>
          <w:b/>
          <w:bCs/>
          <w:sz w:val="24"/>
          <w:szCs w:val="24"/>
        </w:rPr>
        <w:t>23 июня</w:t>
      </w:r>
      <w:r w:rsidRPr="00776C8D">
        <w:rPr>
          <w:rFonts w:ascii="Times New Roman" w:hAnsi="Times New Roman" w:cs="Times New Roman"/>
          <w:b/>
          <w:bCs/>
          <w:sz w:val="24"/>
          <w:szCs w:val="24"/>
        </w:rPr>
        <w:t xml:space="preserve"> 20</w:t>
      </w:r>
      <w:r w:rsidR="004C0B80" w:rsidRPr="00776C8D">
        <w:rPr>
          <w:rFonts w:ascii="Times New Roman" w:hAnsi="Times New Roman" w:cs="Times New Roman"/>
          <w:b/>
          <w:bCs/>
          <w:sz w:val="24"/>
          <w:szCs w:val="24"/>
        </w:rPr>
        <w:t>10</w:t>
      </w:r>
      <w:r w:rsidRPr="00776C8D">
        <w:rPr>
          <w:rFonts w:ascii="Times New Roman" w:hAnsi="Times New Roman" w:cs="Times New Roman"/>
          <w:b/>
          <w:bCs/>
          <w:sz w:val="24"/>
          <w:szCs w:val="24"/>
        </w:rPr>
        <w:t xml:space="preserve"> г. № </w:t>
      </w:r>
      <w:r w:rsidR="004C0B80" w:rsidRPr="00776C8D">
        <w:rPr>
          <w:rFonts w:ascii="Times New Roman" w:hAnsi="Times New Roman" w:cs="Times New Roman"/>
          <w:b/>
          <w:bCs/>
          <w:sz w:val="24"/>
          <w:szCs w:val="24"/>
        </w:rPr>
        <w:t>132</w:t>
      </w:r>
      <w:r w:rsidRPr="00776C8D">
        <w:rPr>
          <w:rFonts w:ascii="Times New Roman" w:hAnsi="Times New Roman" w:cs="Times New Roman"/>
          <w:sz w:val="24"/>
          <w:szCs w:val="24"/>
        </w:rPr>
        <w:t xml:space="preserve"> “Об утверждении Порядка проведения антикоррупционной экспертизы нормативно-правовых актов и проектов нормативно-правовых актов Никольской сельской  Думы </w:t>
      </w:r>
      <w:r w:rsidR="004C0B80" w:rsidRPr="00776C8D">
        <w:rPr>
          <w:sz w:val="24"/>
          <w:szCs w:val="24"/>
        </w:rPr>
        <w:t xml:space="preserve">и </w:t>
      </w:r>
      <w:r w:rsidR="004C0B80" w:rsidRPr="00776C8D">
        <w:rPr>
          <w:rFonts w:ascii="Times New Roman" w:hAnsi="Times New Roman" w:cs="Times New Roman"/>
          <w:sz w:val="24"/>
          <w:szCs w:val="24"/>
        </w:rPr>
        <w:t xml:space="preserve">администрации Никольского сельского поселения </w:t>
      </w:r>
      <w:r w:rsidRPr="00776C8D">
        <w:rPr>
          <w:rFonts w:ascii="Times New Roman" w:hAnsi="Times New Roman" w:cs="Times New Roman"/>
          <w:sz w:val="24"/>
          <w:szCs w:val="24"/>
        </w:rPr>
        <w:t>”, и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проведена антикоррупционная экспертиза проекта решения Думы</w:t>
      </w:r>
    </w:p>
    <w:tbl>
      <w:tblPr>
        <w:tblW w:w="0" w:type="auto"/>
        <w:tblLayout w:type="fixed"/>
        <w:tblCellMar>
          <w:left w:w="28" w:type="dxa"/>
          <w:right w:w="28" w:type="dxa"/>
        </w:tblCellMar>
        <w:tblLook w:val="0000" w:firstRow="0" w:lastRow="0" w:firstColumn="0" w:lastColumn="0" w:noHBand="0" w:noVBand="0"/>
      </w:tblPr>
      <w:tblGrid>
        <w:gridCol w:w="340"/>
        <w:gridCol w:w="397"/>
        <w:gridCol w:w="125"/>
        <w:gridCol w:w="1151"/>
        <w:gridCol w:w="425"/>
        <w:gridCol w:w="425"/>
        <w:gridCol w:w="567"/>
        <w:gridCol w:w="567"/>
        <w:gridCol w:w="284"/>
        <w:gridCol w:w="5642"/>
      </w:tblGrid>
      <w:tr w:rsidR="007A745C" w:rsidRPr="00776C8D" w:rsidTr="00C6473F">
        <w:tc>
          <w:tcPr>
            <w:tcW w:w="340"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от</w:t>
            </w:r>
          </w:p>
        </w:tc>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151"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w:t>
            </w:r>
          </w:p>
        </w:tc>
        <w:tc>
          <w:tcPr>
            <w:tcW w:w="425"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10</w:t>
            </w:r>
          </w:p>
        </w:tc>
        <w:tc>
          <w:tcPr>
            <w:tcW w:w="567"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r w:rsidRPr="00776C8D">
              <w:rPr>
                <w:rFonts w:ascii="Times New Roman" w:hAnsi="Times New Roman" w:cs="Times New Roman"/>
                <w:sz w:val="24"/>
                <w:szCs w:val="24"/>
              </w:rPr>
              <w:t>г. №</w:t>
            </w:r>
          </w:p>
        </w:tc>
        <w:tc>
          <w:tcPr>
            <w:tcW w:w="56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w:t>
            </w:r>
          </w:p>
        </w:tc>
        <w:tc>
          <w:tcPr>
            <w:tcW w:w="5642" w:type="dxa"/>
            <w:tcBorders>
              <w:top w:val="nil"/>
              <w:left w:val="nil"/>
              <w:bottom w:val="single" w:sz="4" w:space="0" w:color="auto"/>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r w:rsidR="007A745C" w:rsidRPr="00776C8D" w:rsidTr="00C6473F">
        <w:tc>
          <w:tcPr>
            <w:tcW w:w="340"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397"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151"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425"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p>
        </w:tc>
        <w:tc>
          <w:tcPr>
            <w:tcW w:w="4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567"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567" w:type="dxa"/>
            <w:tcBorders>
              <w:top w:val="nil"/>
              <w:left w:val="nil"/>
              <w:bottom w:val="nil"/>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84" w:type="dxa"/>
            <w:tcBorders>
              <w:top w:val="nil"/>
              <w:left w:val="nil"/>
              <w:bottom w:val="nil"/>
              <w:right w:val="nil"/>
            </w:tcBorders>
          </w:tcPr>
          <w:p w:rsidR="007A745C" w:rsidRPr="00776C8D" w:rsidRDefault="007A745C" w:rsidP="007A745C">
            <w:pPr>
              <w:spacing w:after="0" w:line="240" w:lineRule="auto"/>
              <w:jc w:val="right"/>
              <w:rPr>
                <w:rFonts w:ascii="Times New Roman" w:hAnsi="Times New Roman" w:cs="Times New Roman"/>
                <w:sz w:val="24"/>
                <w:szCs w:val="24"/>
              </w:rPr>
            </w:pPr>
          </w:p>
        </w:tc>
        <w:tc>
          <w:tcPr>
            <w:tcW w:w="5642" w:type="dxa"/>
            <w:tcBorders>
              <w:top w:val="nil"/>
              <w:left w:val="nil"/>
              <w:bottom w:val="nil"/>
              <w:right w:val="nil"/>
            </w:tcBorders>
          </w:tcPr>
          <w:p w:rsidR="007A745C" w:rsidRPr="00776C8D" w:rsidRDefault="007A745C" w:rsidP="007A745C">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(указывается точное наименование проекта решения)</w:t>
            </w:r>
          </w:p>
        </w:tc>
      </w:tr>
    </w:tbl>
    <w:p w:rsidR="007A745C" w:rsidRPr="00776C8D" w:rsidRDefault="007A745C" w:rsidP="007A745C">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7365"/>
        <w:gridCol w:w="2558"/>
      </w:tblGrid>
      <w:tr w:rsidR="007A745C" w:rsidRPr="00776C8D" w:rsidTr="00C6473F">
        <w:tc>
          <w:tcPr>
            <w:tcW w:w="7365"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2558"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 в связи с выявлением</w:t>
            </w:r>
          </w:p>
        </w:tc>
      </w:tr>
    </w:tbl>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в проекте решения коррупциогенных факторов при проведении мониторинга его применения.</w:t>
      </w:r>
    </w:p>
    <w:p w:rsidR="007A745C" w:rsidRPr="00776C8D" w:rsidRDefault="007A745C" w:rsidP="007A745C">
      <w:pPr>
        <w:spacing w:after="0" w:line="240" w:lineRule="auto"/>
        <w:ind w:firstLine="567"/>
        <w:rPr>
          <w:rFonts w:ascii="Times New Roman" w:hAnsi="Times New Roman" w:cs="Times New Roman"/>
          <w:sz w:val="24"/>
          <w:szCs w:val="24"/>
        </w:rPr>
      </w:pPr>
      <w:r w:rsidRPr="00776C8D">
        <w:rPr>
          <w:rFonts w:ascii="Times New Roman" w:hAnsi="Times New Roman" w:cs="Times New Roman"/>
          <w:sz w:val="24"/>
          <w:szCs w:val="24"/>
        </w:rPr>
        <w:t xml:space="preserve">Пункт 8 указанного приказа предусматривает, что: </w:t>
      </w:r>
    </w:p>
    <w:p w:rsidR="007A745C" w:rsidRPr="00776C8D" w:rsidRDefault="007A745C" w:rsidP="007A745C">
      <w:pPr>
        <w:pBdr>
          <w:top w:val="single" w:sz="4" w:space="1" w:color="auto"/>
        </w:pBdr>
        <w:spacing w:after="0" w:line="240" w:lineRule="auto"/>
        <w:rPr>
          <w:rFonts w:ascii="Times New Roman" w:hAnsi="Times New Roman" w:cs="Times New Roman"/>
          <w:sz w:val="24"/>
          <w:szCs w:val="24"/>
        </w:rPr>
      </w:pPr>
    </w:p>
    <w:p w:rsidR="007A745C" w:rsidRPr="00776C8D" w:rsidRDefault="007A745C" w:rsidP="007A745C">
      <w:pPr>
        <w:tabs>
          <w:tab w:val="left" w:pos="7314"/>
        </w:tabs>
        <w:spacing w:after="0" w:line="240" w:lineRule="auto"/>
        <w:rPr>
          <w:rFonts w:ascii="Times New Roman" w:hAnsi="Times New Roman" w:cs="Times New Roman"/>
          <w:sz w:val="24"/>
          <w:szCs w:val="24"/>
        </w:rPr>
      </w:pPr>
      <w:r w:rsidRPr="00776C8D">
        <w:rPr>
          <w:rFonts w:ascii="Times New Roman" w:hAnsi="Times New Roman" w:cs="Times New Roman"/>
          <w:sz w:val="24"/>
          <w:szCs w:val="24"/>
        </w:rPr>
        <w:tab/>
        <w:t>”. Вместе с тем в приказе</w:t>
      </w:r>
    </w:p>
    <w:p w:rsidR="007A745C" w:rsidRPr="00776C8D" w:rsidRDefault="007A745C" w:rsidP="007A745C">
      <w:pPr>
        <w:pBdr>
          <w:top w:val="single" w:sz="4" w:space="1" w:color="auto"/>
        </w:pBdr>
        <w:spacing w:after="0" w:line="240" w:lineRule="auto"/>
        <w:rPr>
          <w:rFonts w:ascii="Times New Roman" w:hAnsi="Times New Roman" w:cs="Times New Roman"/>
          <w:sz w:val="24"/>
          <w:szCs w:val="24"/>
        </w:rPr>
      </w:pPr>
    </w:p>
    <w:p w:rsidR="007A745C" w:rsidRPr="00776C8D" w:rsidRDefault="007A745C" w:rsidP="007A745C">
      <w:pPr>
        <w:spacing w:after="0" w:line="240" w:lineRule="auto"/>
        <w:jc w:val="both"/>
        <w:rPr>
          <w:rFonts w:ascii="Times New Roman" w:hAnsi="Times New Roman" w:cs="Times New Roman"/>
          <w:sz w:val="24"/>
          <w:szCs w:val="24"/>
        </w:rPr>
      </w:pPr>
      <w:r w:rsidRPr="00776C8D">
        <w:rPr>
          <w:rFonts w:ascii="Times New Roman" w:hAnsi="Times New Roman" w:cs="Times New Roman"/>
          <w:sz w:val="24"/>
          <w:szCs w:val="24"/>
        </w:rPr>
        <w:t>отсутствует порядок применения этой нормы должностными лицами органов федеральной службы безопасности (отсутствует административная процедура), что является коррупциогенным фактором. Сохранение указанной нормы может повлечь такие негативные последствия, как превышение должностными лицами органов федеральной службы безопасности своих полномочий или совершение ими правонарушений коррупционного характера.</w:t>
      </w:r>
    </w:p>
    <w:p w:rsidR="007A745C" w:rsidRPr="00776C8D" w:rsidRDefault="007A745C" w:rsidP="007A745C">
      <w:pPr>
        <w:pStyle w:val="21"/>
        <w:spacing w:after="0" w:line="240" w:lineRule="auto"/>
        <w:rPr>
          <w:rFonts w:ascii="Times New Roman" w:hAnsi="Times New Roman" w:cs="Times New Roman"/>
          <w:sz w:val="24"/>
          <w:szCs w:val="24"/>
        </w:rPr>
      </w:pPr>
      <w:r w:rsidRPr="00776C8D">
        <w:rPr>
          <w:rFonts w:ascii="Times New Roman" w:hAnsi="Times New Roman" w:cs="Times New Roman"/>
          <w:sz w:val="24"/>
          <w:szCs w:val="24"/>
        </w:rPr>
        <w:t>В целях устранения выявленного коррупциогенного фактора рекомендуется доработать проект решения</w:t>
      </w:r>
    </w:p>
    <w:p w:rsidR="007A745C" w:rsidRPr="00776C8D" w:rsidRDefault="007A745C" w:rsidP="007A745C">
      <w:pPr>
        <w:spacing w:after="0" w:line="240" w:lineRule="auto"/>
        <w:rPr>
          <w:rFonts w:ascii="Times New Roman" w:hAnsi="Times New Roman" w:cs="Times New Roman"/>
          <w:sz w:val="24"/>
          <w:szCs w:val="24"/>
        </w:rPr>
      </w:pPr>
    </w:p>
    <w:tbl>
      <w:tblPr>
        <w:tblW w:w="4929" w:type="dxa"/>
        <w:tblInd w:w="4527" w:type="dxa"/>
        <w:tblLayout w:type="fixed"/>
        <w:tblCellMar>
          <w:left w:w="28" w:type="dxa"/>
          <w:right w:w="28" w:type="dxa"/>
        </w:tblCellMar>
        <w:tblLook w:val="0000" w:firstRow="0" w:lastRow="0" w:firstColumn="0" w:lastColumn="0" w:noHBand="0" w:noVBand="0"/>
      </w:tblPr>
      <w:tblGrid>
        <w:gridCol w:w="2408"/>
        <w:gridCol w:w="2521"/>
      </w:tblGrid>
      <w:tr w:rsidR="007A745C" w:rsidRPr="00776C8D" w:rsidTr="004C0B80">
        <w:trPr>
          <w:trHeight w:val="1232"/>
        </w:trPr>
        <w:tc>
          <w:tcPr>
            <w:tcW w:w="2408" w:type="dxa"/>
            <w:tcBorders>
              <w:top w:val="nil"/>
              <w:left w:val="nil"/>
              <w:bottom w:val="nil"/>
              <w:right w:val="nil"/>
            </w:tcBorders>
            <w:vAlign w:val="bottom"/>
          </w:tcPr>
          <w:p w:rsidR="007A745C" w:rsidRPr="00776C8D" w:rsidRDefault="004C0B80"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lastRenderedPageBreak/>
              <w:t>Специалист Никольского сельского поселения</w:t>
            </w:r>
          </w:p>
        </w:tc>
        <w:tc>
          <w:tcPr>
            <w:tcW w:w="2521" w:type="dxa"/>
            <w:tcBorders>
              <w:top w:val="nil"/>
              <w:left w:val="nil"/>
              <w:bottom w:val="single" w:sz="4" w:space="0" w:color="auto"/>
              <w:right w:val="nil"/>
            </w:tcBorders>
            <w:vAlign w:val="bottom"/>
          </w:tcPr>
          <w:p w:rsidR="007A745C" w:rsidRPr="00776C8D" w:rsidRDefault="004C0B80"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Т.Л.Токтаева</w:t>
            </w:r>
          </w:p>
        </w:tc>
      </w:tr>
      <w:tr w:rsidR="007A745C" w:rsidRPr="00776C8D" w:rsidTr="004C0B80">
        <w:trPr>
          <w:trHeight w:val="300"/>
        </w:trPr>
        <w:tc>
          <w:tcPr>
            <w:tcW w:w="2408"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c>
          <w:tcPr>
            <w:tcW w:w="2521" w:type="dxa"/>
            <w:tcBorders>
              <w:top w:val="nil"/>
              <w:left w:val="nil"/>
              <w:bottom w:val="nil"/>
              <w:right w:val="nil"/>
            </w:tcBorders>
          </w:tcPr>
          <w:p w:rsidR="007A745C" w:rsidRPr="00776C8D" w:rsidRDefault="007A745C" w:rsidP="007A745C">
            <w:pPr>
              <w:spacing w:after="0" w:line="240" w:lineRule="auto"/>
              <w:jc w:val="center"/>
              <w:rPr>
                <w:rFonts w:ascii="Times New Roman" w:hAnsi="Times New Roman" w:cs="Times New Roman"/>
                <w:sz w:val="24"/>
                <w:szCs w:val="24"/>
              </w:rPr>
            </w:pPr>
          </w:p>
        </w:tc>
      </w:tr>
    </w:tbl>
    <w:p w:rsidR="007A745C" w:rsidRPr="00776C8D" w:rsidRDefault="007A745C" w:rsidP="007A745C">
      <w:pPr>
        <w:spacing w:after="0" w:line="240" w:lineRule="auto"/>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97"/>
        <w:gridCol w:w="125"/>
        <w:gridCol w:w="1491"/>
        <w:gridCol w:w="494"/>
        <w:gridCol w:w="284"/>
        <w:gridCol w:w="515"/>
      </w:tblGrid>
      <w:tr w:rsidR="007A745C" w:rsidRPr="00776C8D" w:rsidTr="00C6473F">
        <w:tc>
          <w:tcPr>
            <w:tcW w:w="397"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12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1491" w:type="dxa"/>
            <w:tcBorders>
              <w:top w:val="nil"/>
              <w:left w:val="nil"/>
              <w:bottom w:val="single" w:sz="4" w:space="0" w:color="auto"/>
              <w:right w:val="nil"/>
            </w:tcBorders>
            <w:vAlign w:val="bottom"/>
          </w:tcPr>
          <w:p w:rsidR="007A745C" w:rsidRPr="00776C8D" w:rsidRDefault="007A745C" w:rsidP="007A745C">
            <w:pPr>
              <w:spacing w:after="0" w:line="240" w:lineRule="auto"/>
              <w:jc w:val="center"/>
              <w:rPr>
                <w:rFonts w:ascii="Times New Roman" w:hAnsi="Times New Roman" w:cs="Times New Roman"/>
                <w:sz w:val="24"/>
                <w:szCs w:val="24"/>
              </w:rPr>
            </w:pPr>
          </w:p>
        </w:tc>
        <w:tc>
          <w:tcPr>
            <w:tcW w:w="494" w:type="dxa"/>
            <w:tcBorders>
              <w:top w:val="nil"/>
              <w:left w:val="nil"/>
              <w:bottom w:val="nil"/>
              <w:right w:val="nil"/>
            </w:tcBorders>
            <w:vAlign w:val="bottom"/>
          </w:tcPr>
          <w:p w:rsidR="007A745C" w:rsidRPr="00776C8D" w:rsidRDefault="007A745C" w:rsidP="007A745C">
            <w:pPr>
              <w:spacing w:after="0" w:line="240" w:lineRule="auto"/>
              <w:jc w:val="right"/>
              <w:rPr>
                <w:rFonts w:ascii="Times New Roman" w:hAnsi="Times New Roman" w:cs="Times New Roman"/>
                <w:sz w:val="24"/>
                <w:szCs w:val="24"/>
              </w:rPr>
            </w:pPr>
            <w:r w:rsidRPr="00776C8D">
              <w:rPr>
                <w:rFonts w:ascii="Times New Roman" w:hAnsi="Times New Roman" w:cs="Times New Roman"/>
                <w:sz w:val="24"/>
                <w:szCs w:val="24"/>
              </w:rPr>
              <w:t>200</w:t>
            </w:r>
          </w:p>
        </w:tc>
        <w:tc>
          <w:tcPr>
            <w:tcW w:w="284" w:type="dxa"/>
            <w:tcBorders>
              <w:top w:val="nil"/>
              <w:left w:val="nil"/>
              <w:bottom w:val="single" w:sz="4" w:space="0" w:color="auto"/>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p>
        </w:tc>
        <w:tc>
          <w:tcPr>
            <w:tcW w:w="515" w:type="dxa"/>
            <w:tcBorders>
              <w:top w:val="nil"/>
              <w:left w:val="nil"/>
              <w:bottom w:val="nil"/>
              <w:right w:val="nil"/>
            </w:tcBorders>
            <w:vAlign w:val="bottom"/>
          </w:tcPr>
          <w:p w:rsidR="007A745C" w:rsidRPr="00776C8D" w:rsidRDefault="007A745C" w:rsidP="007A745C">
            <w:pPr>
              <w:spacing w:after="0" w:line="240" w:lineRule="auto"/>
              <w:rPr>
                <w:rFonts w:ascii="Times New Roman" w:hAnsi="Times New Roman" w:cs="Times New Roman"/>
                <w:sz w:val="24"/>
                <w:szCs w:val="24"/>
              </w:rPr>
            </w:pPr>
            <w:r w:rsidRPr="00776C8D">
              <w:rPr>
                <w:rFonts w:ascii="Times New Roman" w:hAnsi="Times New Roman" w:cs="Times New Roman"/>
                <w:sz w:val="24"/>
                <w:szCs w:val="24"/>
              </w:rPr>
              <w:t>г.</w:t>
            </w:r>
          </w:p>
        </w:tc>
      </w:tr>
    </w:tbl>
    <w:p w:rsidR="007A745C" w:rsidRPr="00776C8D" w:rsidRDefault="007A745C" w:rsidP="007A745C">
      <w:pPr>
        <w:spacing w:after="0" w:line="240" w:lineRule="auto"/>
        <w:rPr>
          <w:rFonts w:ascii="Times New Roman" w:hAnsi="Times New Roman" w:cs="Times New Roman"/>
          <w:sz w:val="24"/>
          <w:szCs w:val="24"/>
        </w:rPr>
      </w:pPr>
    </w:p>
    <w:p w:rsidR="007A745C" w:rsidRPr="00776C8D" w:rsidRDefault="007A745C" w:rsidP="007A745C">
      <w:pPr>
        <w:spacing w:after="0" w:line="240" w:lineRule="auto"/>
        <w:jc w:val="both"/>
        <w:rPr>
          <w:rFonts w:ascii="Times New Roman" w:hAnsi="Times New Roman" w:cs="Times New Roman"/>
          <w:b/>
          <w:bCs/>
          <w:sz w:val="24"/>
          <w:szCs w:val="24"/>
        </w:rPr>
      </w:pPr>
    </w:p>
    <w:sectPr w:rsidR="007A745C" w:rsidRPr="00776C8D" w:rsidSect="005F03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334ECC"/>
    <w:multiLevelType w:val="hybridMultilevel"/>
    <w:tmpl w:val="D9201C98"/>
    <w:lvl w:ilvl="0" w:tplc="948C650C">
      <w:start w:val="1"/>
      <w:numFmt w:val="decimal"/>
      <w:lvlText w:val="%1."/>
      <w:lvlJc w:val="left"/>
      <w:pPr>
        <w:ind w:left="1788" w:hanging="108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8714E"/>
    <w:rsid w:val="000102B8"/>
    <w:rsid w:val="00037936"/>
    <w:rsid w:val="0028714E"/>
    <w:rsid w:val="004A66E0"/>
    <w:rsid w:val="004C0B80"/>
    <w:rsid w:val="00530553"/>
    <w:rsid w:val="005408B9"/>
    <w:rsid w:val="00577335"/>
    <w:rsid w:val="005E4CAE"/>
    <w:rsid w:val="005F031F"/>
    <w:rsid w:val="006344EC"/>
    <w:rsid w:val="00721693"/>
    <w:rsid w:val="00776C8D"/>
    <w:rsid w:val="007A745C"/>
    <w:rsid w:val="00857618"/>
    <w:rsid w:val="00864BE4"/>
    <w:rsid w:val="00BD7489"/>
    <w:rsid w:val="00CF79C4"/>
    <w:rsid w:val="00D923A9"/>
    <w:rsid w:val="00E11EA2"/>
    <w:rsid w:val="00E57C60"/>
    <w:rsid w:val="00FA11BB"/>
    <w:rsid w:val="00FE4F0B"/>
    <w:rsid w:val="00FF2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5D42E3-CAC2-4232-B6B0-68F5CB40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31F"/>
  </w:style>
  <w:style w:type="paragraph" w:styleId="2">
    <w:name w:val="heading 2"/>
    <w:basedOn w:val="a"/>
    <w:link w:val="20"/>
    <w:uiPriority w:val="9"/>
    <w:qFormat/>
    <w:rsid w:val="00776C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8714E"/>
    <w:pPr>
      <w:spacing w:after="0" w:line="240" w:lineRule="auto"/>
      <w:jc w:val="center"/>
    </w:pPr>
    <w:rPr>
      <w:rFonts w:ascii="Times New Roman" w:eastAsia="Times New Roman" w:hAnsi="Times New Roman" w:cs="Times New Roman"/>
      <w:b/>
      <w:bCs/>
      <w:sz w:val="28"/>
      <w:szCs w:val="24"/>
    </w:rPr>
  </w:style>
  <w:style w:type="character" w:customStyle="1" w:styleId="a4">
    <w:name w:val="Основной текст Знак"/>
    <w:basedOn w:val="a0"/>
    <w:link w:val="a3"/>
    <w:semiHidden/>
    <w:rsid w:val="0028714E"/>
    <w:rPr>
      <w:rFonts w:ascii="Times New Roman" w:eastAsia="Times New Roman" w:hAnsi="Times New Roman" w:cs="Times New Roman"/>
      <w:b/>
      <w:bCs/>
      <w:sz w:val="28"/>
      <w:szCs w:val="24"/>
    </w:rPr>
  </w:style>
  <w:style w:type="paragraph" w:customStyle="1" w:styleId="ConsPlusNonformat">
    <w:name w:val="ConsPlusNonformat"/>
    <w:rsid w:val="0028714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Indent"/>
    <w:basedOn w:val="a"/>
    <w:link w:val="a6"/>
    <w:semiHidden/>
    <w:rsid w:val="0028714E"/>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28714E"/>
    <w:rPr>
      <w:rFonts w:ascii="Times New Roman" w:eastAsia="Times New Roman" w:hAnsi="Times New Roman" w:cs="Times New Roman"/>
      <w:sz w:val="24"/>
      <w:szCs w:val="24"/>
    </w:rPr>
  </w:style>
  <w:style w:type="paragraph" w:styleId="a7">
    <w:name w:val="List Paragraph"/>
    <w:basedOn w:val="a"/>
    <w:uiPriority w:val="34"/>
    <w:qFormat/>
    <w:rsid w:val="00E11EA2"/>
    <w:pPr>
      <w:ind w:left="720"/>
      <w:contextualSpacing/>
    </w:pPr>
  </w:style>
  <w:style w:type="paragraph" w:styleId="21">
    <w:name w:val="Body Text 2"/>
    <w:basedOn w:val="a"/>
    <w:link w:val="22"/>
    <w:uiPriority w:val="99"/>
    <w:semiHidden/>
    <w:unhideWhenUsed/>
    <w:rsid w:val="007A745C"/>
    <w:pPr>
      <w:spacing w:after="120" w:line="480" w:lineRule="auto"/>
    </w:pPr>
  </w:style>
  <w:style w:type="character" w:customStyle="1" w:styleId="22">
    <w:name w:val="Основной текст 2 Знак"/>
    <w:basedOn w:val="a0"/>
    <w:link w:val="21"/>
    <w:uiPriority w:val="99"/>
    <w:semiHidden/>
    <w:rsid w:val="007A745C"/>
  </w:style>
  <w:style w:type="character" w:customStyle="1" w:styleId="20">
    <w:name w:val="Заголовок 2 Знак"/>
    <w:basedOn w:val="a0"/>
    <w:link w:val="2"/>
    <w:uiPriority w:val="9"/>
    <w:rsid w:val="00776C8D"/>
    <w:rPr>
      <w:rFonts w:ascii="Times New Roman" w:eastAsia="Times New Roman" w:hAnsi="Times New Roman" w:cs="Times New Roman"/>
      <w:b/>
      <w:bCs/>
      <w:sz w:val="36"/>
      <w:szCs w:val="36"/>
    </w:rPr>
  </w:style>
  <w:style w:type="paragraph" w:customStyle="1" w:styleId="formattext">
    <w:name w:val="formattext"/>
    <w:basedOn w:val="a"/>
    <w:rsid w:val="0077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F79C4"/>
  </w:style>
  <w:style w:type="character" w:styleId="a8">
    <w:name w:val="Hyperlink"/>
    <w:basedOn w:val="a0"/>
    <w:uiPriority w:val="99"/>
    <w:semiHidden/>
    <w:unhideWhenUsed/>
    <w:rsid w:val="00CF79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320985">
      <w:bodyDiv w:val="1"/>
      <w:marLeft w:val="0"/>
      <w:marRight w:val="0"/>
      <w:marTop w:val="0"/>
      <w:marBottom w:val="0"/>
      <w:divBdr>
        <w:top w:val="none" w:sz="0" w:space="0" w:color="auto"/>
        <w:left w:val="none" w:sz="0" w:space="0" w:color="auto"/>
        <w:bottom w:val="none" w:sz="0" w:space="0" w:color="auto"/>
        <w:right w:val="none" w:sz="0" w:space="0" w:color="auto"/>
      </w:divBdr>
    </w:div>
    <w:div w:id="1138299332">
      <w:bodyDiv w:val="1"/>
      <w:marLeft w:val="0"/>
      <w:marRight w:val="0"/>
      <w:marTop w:val="0"/>
      <w:marBottom w:val="0"/>
      <w:divBdr>
        <w:top w:val="none" w:sz="0" w:space="0" w:color="auto"/>
        <w:left w:val="none" w:sz="0" w:space="0" w:color="auto"/>
        <w:bottom w:val="none" w:sz="0" w:space="0" w:color="auto"/>
        <w:right w:val="none" w:sz="0" w:space="0" w:color="auto"/>
      </w:divBdr>
    </w:div>
    <w:div w:id="1626500879">
      <w:bodyDiv w:val="1"/>
      <w:marLeft w:val="0"/>
      <w:marRight w:val="0"/>
      <w:marTop w:val="0"/>
      <w:marBottom w:val="0"/>
      <w:divBdr>
        <w:top w:val="none" w:sz="0" w:space="0" w:color="auto"/>
        <w:left w:val="none" w:sz="0" w:space="0" w:color="auto"/>
        <w:bottom w:val="none" w:sz="0" w:space="0" w:color="auto"/>
        <w:right w:val="none" w:sz="0" w:space="0" w:color="auto"/>
      </w:divBdr>
    </w:div>
    <w:div w:id="192152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2042</Words>
  <Characters>11644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cp:revision>
  <cp:lastPrinted>2019-04-25T13:52:00Z</cp:lastPrinted>
  <dcterms:created xsi:type="dcterms:W3CDTF">2010-06-25T08:51:00Z</dcterms:created>
  <dcterms:modified xsi:type="dcterms:W3CDTF">2021-10-08T05:45:00Z</dcterms:modified>
</cp:coreProperties>
</file>